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72D3" w14:textId="77777777" w:rsidR="006B423C" w:rsidRDefault="00000000">
      <w:pPr>
        <w:spacing w:before="75"/>
        <w:ind w:left="3283" w:right="4360"/>
        <w:jc w:val="center"/>
        <w:rPr>
          <w:b/>
          <w:sz w:val="24"/>
        </w:rPr>
      </w:pPr>
      <w:r>
        <w:rPr>
          <w:b/>
          <w:sz w:val="24"/>
        </w:rPr>
        <w:t>Memorandum</w:t>
      </w:r>
      <w:r>
        <w:rPr>
          <w:b/>
          <w:spacing w:val="-15"/>
          <w:sz w:val="24"/>
        </w:rPr>
        <w:t xml:space="preserve"> </w:t>
      </w:r>
      <w:r>
        <w:rPr>
          <w:b/>
          <w:sz w:val="24"/>
        </w:rPr>
        <w:t>of</w:t>
      </w:r>
      <w:r>
        <w:rPr>
          <w:b/>
          <w:spacing w:val="-15"/>
          <w:sz w:val="24"/>
        </w:rPr>
        <w:t xml:space="preserve"> </w:t>
      </w:r>
      <w:r>
        <w:rPr>
          <w:b/>
          <w:sz w:val="24"/>
        </w:rPr>
        <w:t>Understanding by and between</w:t>
      </w:r>
    </w:p>
    <w:p w14:paraId="6304EC01" w14:textId="77777777" w:rsidR="006B423C" w:rsidRDefault="00000000">
      <w:pPr>
        <w:ind w:left="1870" w:right="2948"/>
        <w:jc w:val="center"/>
        <w:rPr>
          <w:b/>
          <w:sz w:val="24"/>
        </w:rPr>
      </w:pPr>
      <w:r>
        <w:rPr>
          <w:b/>
          <w:sz w:val="24"/>
        </w:rPr>
        <w:t>North</w:t>
      </w:r>
      <w:r>
        <w:rPr>
          <w:b/>
          <w:spacing w:val="-5"/>
          <w:sz w:val="24"/>
        </w:rPr>
        <w:t xml:space="preserve"> </w:t>
      </w:r>
      <w:r>
        <w:rPr>
          <w:b/>
          <w:sz w:val="24"/>
        </w:rPr>
        <w:t>Atlantic</w:t>
      </w:r>
      <w:r>
        <w:rPr>
          <w:b/>
          <w:spacing w:val="-7"/>
          <w:sz w:val="24"/>
        </w:rPr>
        <w:t xml:space="preserve"> </w:t>
      </w:r>
      <w:r>
        <w:rPr>
          <w:b/>
          <w:sz w:val="24"/>
        </w:rPr>
        <w:t>States</w:t>
      </w:r>
      <w:r>
        <w:rPr>
          <w:b/>
          <w:spacing w:val="-4"/>
          <w:sz w:val="24"/>
        </w:rPr>
        <w:t xml:space="preserve"> </w:t>
      </w:r>
      <w:r>
        <w:rPr>
          <w:b/>
          <w:sz w:val="24"/>
        </w:rPr>
        <w:t>Regional</w:t>
      </w:r>
      <w:r>
        <w:rPr>
          <w:b/>
          <w:spacing w:val="-5"/>
          <w:sz w:val="24"/>
        </w:rPr>
        <w:t xml:space="preserve"> </w:t>
      </w:r>
      <w:r>
        <w:rPr>
          <w:b/>
          <w:sz w:val="24"/>
        </w:rPr>
        <w:t>Council</w:t>
      </w:r>
      <w:r>
        <w:rPr>
          <w:b/>
          <w:spacing w:val="-5"/>
          <w:sz w:val="24"/>
        </w:rPr>
        <w:t xml:space="preserve"> </w:t>
      </w:r>
      <w:r>
        <w:rPr>
          <w:b/>
          <w:sz w:val="24"/>
        </w:rPr>
        <w:t>of</w:t>
      </w:r>
      <w:r>
        <w:rPr>
          <w:b/>
          <w:spacing w:val="-5"/>
          <w:sz w:val="24"/>
        </w:rPr>
        <w:t xml:space="preserve"> </w:t>
      </w:r>
      <w:r>
        <w:rPr>
          <w:b/>
          <w:sz w:val="24"/>
        </w:rPr>
        <w:t>Carpenters</w:t>
      </w:r>
      <w:r>
        <w:rPr>
          <w:b/>
          <w:spacing w:val="-5"/>
          <w:sz w:val="24"/>
        </w:rPr>
        <w:t xml:space="preserve"> </w:t>
      </w:r>
      <w:r>
        <w:rPr>
          <w:b/>
          <w:sz w:val="24"/>
        </w:rPr>
        <w:t>of</w:t>
      </w:r>
      <w:r>
        <w:rPr>
          <w:b/>
          <w:spacing w:val="-4"/>
          <w:sz w:val="24"/>
        </w:rPr>
        <w:t xml:space="preserve"> </w:t>
      </w:r>
      <w:r>
        <w:rPr>
          <w:b/>
          <w:sz w:val="24"/>
        </w:rPr>
        <w:t xml:space="preserve">the United Brotherhood of Carpenters and Joiners of America </w:t>
      </w:r>
      <w:r>
        <w:rPr>
          <w:b/>
          <w:spacing w:val="-4"/>
          <w:sz w:val="24"/>
        </w:rPr>
        <w:t>and</w:t>
      </w:r>
    </w:p>
    <w:p w14:paraId="4EDEDD05" w14:textId="77777777" w:rsidR="006B423C" w:rsidRDefault="00000000">
      <w:pPr>
        <w:ind w:left="3284" w:right="4360"/>
        <w:jc w:val="center"/>
        <w:rPr>
          <w:b/>
          <w:sz w:val="24"/>
        </w:rPr>
      </w:pPr>
      <w:r>
        <w:rPr>
          <w:b/>
          <w:sz w:val="24"/>
        </w:rPr>
        <w:t>“The</w:t>
      </w:r>
      <w:r>
        <w:rPr>
          <w:b/>
          <w:spacing w:val="-1"/>
          <w:sz w:val="24"/>
        </w:rPr>
        <w:t xml:space="preserve"> </w:t>
      </w:r>
      <w:r>
        <w:rPr>
          <w:b/>
          <w:spacing w:val="-2"/>
          <w:sz w:val="24"/>
        </w:rPr>
        <w:t>Associations”</w:t>
      </w:r>
    </w:p>
    <w:p w14:paraId="56D1EFEB" w14:textId="77777777" w:rsidR="006B423C" w:rsidRDefault="00000000">
      <w:pPr>
        <w:ind w:left="1870" w:right="2949"/>
        <w:jc w:val="center"/>
        <w:rPr>
          <w:b/>
          <w:sz w:val="24"/>
        </w:rPr>
      </w:pPr>
      <w:r>
        <w:rPr>
          <w:b/>
          <w:sz w:val="24"/>
        </w:rPr>
        <w:t>Effective</w:t>
      </w:r>
      <w:r>
        <w:rPr>
          <w:b/>
          <w:spacing w:val="-2"/>
          <w:sz w:val="24"/>
        </w:rPr>
        <w:t xml:space="preserve"> </w:t>
      </w:r>
      <w:r>
        <w:rPr>
          <w:b/>
          <w:sz w:val="24"/>
        </w:rPr>
        <w:t>May</w:t>
      </w:r>
      <w:r>
        <w:rPr>
          <w:b/>
          <w:spacing w:val="-1"/>
          <w:sz w:val="24"/>
        </w:rPr>
        <w:t xml:space="preserve"> </w:t>
      </w:r>
      <w:r>
        <w:rPr>
          <w:b/>
          <w:sz w:val="24"/>
        </w:rPr>
        <w:t>1, 2022</w:t>
      </w:r>
      <w:r>
        <w:rPr>
          <w:b/>
          <w:spacing w:val="-1"/>
          <w:sz w:val="24"/>
        </w:rPr>
        <w:t xml:space="preserve"> </w:t>
      </w:r>
      <w:r>
        <w:rPr>
          <w:b/>
          <w:sz w:val="24"/>
        </w:rPr>
        <w:t>–</w:t>
      </w:r>
      <w:r>
        <w:rPr>
          <w:b/>
          <w:spacing w:val="2"/>
          <w:sz w:val="24"/>
        </w:rPr>
        <w:t xml:space="preserve"> </w:t>
      </w:r>
      <w:r>
        <w:rPr>
          <w:b/>
          <w:sz w:val="24"/>
        </w:rPr>
        <w:t>April</w:t>
      </w:r>
      <w:r>
        <w:rPr>
          <w:b/>
          <w:spacing w:val="-1"/>
          <w:sz w:val="24"/>
        </w:rPr>
        <w:t xml:space="preserve"> </w:t>
      </w:r>
      <w:r>
        <w:rPr>
          <w:b/>
          <w:sz w:val="24"/>
        </w:rPr>
        <w:t xml:space="preserve">30, </w:t>
      </w:r>
      <w:r>
        <w:rPr>
          <w:b/>
          <w:spacing w:val="-4"/>
          <w:sz w:val="24"/>
        </w:rPr>
        <w:t>2027</w:t>
      </w:r>
    </w:p>
    <w:p w14:paraId="4EEDE1D0" w14:textId="77777777" w:rsidR="006B423C" w:rsidRDefault="006B423C">
      <w:pPr>
        <w:pStyle w:val="BodyText"/>
        <w:rPr>
          <w:b/>
          <w:sz w:val="24"/>
        </w:rPr>
      </w:pPr>
    </w:p>
    <w:p w14:paraId="16FCC16E" w14:textId="77777777" w:rsidR="006B423C" w:rsidRDefault="00000000">
      <w:pPr>
        <w:ind w:right="1075"/>
        <w:jc w:val="both"/>
        <w:rPr>
          <w:sz w:val="24"/>
        </w:rPr>
      </w:pPr>
      <w:r>
        <w:rPr>
          <w:sz w:val="24"/>
        </w:rPr>
        <w:t>The</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that</w:t>
      </w:r>
      <w:r>
        <w:rPr>
          <w:spacing w:val="-14"/>
          <w:sz w:val="24"/>
        </w:rPr>
        <w:t xml:space="preserve"> </w:t>
      </w:r>
      <w:r>
        <w:rPr>
          <w:sz w:val="24"/>
        </w:rPr>
        <w:t>all</w:t>
      </w:r>
      <w:r>
        <w:rPr>
          <w:spacing w:val="-15"/>
          <w:sz w:val="24"/>
        </w:rPr>
        <w:t xml:space="preserve"> </w:t>
      </w:r>
      <w:r>
        <w:rPr>
          <w:sz w:val="24"/>
        </w:rPr>
        <w:t>the</w:t>
      </w:r>
      <w:r>
        <w:rPr>
          <w:spacing w:val="-15"/>
          <w:sz w:val="24"/>
        </w:rPr>
        <w:t xml:space="preserve"> </w:t>
      </w:r>
      <w:r>
        <w:rPr>
          <w:sz w:val="24"/>
        </w:rPr>
        <w:t>terms</w:t>
      </w:r>
      <w:r>
        <w:rPr>
          <w:spacing w:val="-15"/>
          <w:sz w:val="24"/>
        </w:rPr>
        <w:t xml:space="preserve"> </w:t>
      </w:r>
      <w:r>
        <w:rPr>
          <w:sz w:val="24"/>
        </w:rPr>
        <w:t>and</w:t>
      </w:r>
      <w:r>
        <w:rPr>
          <w:spacing w:val="-13"/>
          <w:sz w:val="24"/>
        </w:rPr>
        <w:t xml:space="preserve"> </w:t>
      </w:r>
      <w:r>
        <w:rPr>
          <w:sz w:val="24"/>
        </w:rPr>
        <w:t>conditions</w:t>
      </w:r>
      <w:r>
        <w:rPr>
          <w:spacing w:val="-15"/>
          <w:sz w:val="24"/>
        </w:rPr>
        <w:t xml:space="preserve"> </w:t>
      </w:r>
      <w:r>
        <w:rPr>
          <w:sz w:val="24"/>
        </w:rPr>
        <w:t>contained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Collective</w:t>
      </w:r>
      <w:r>
        <w:rPr>
          <w:spacing w:val="-14"/>
          <w:sz w:val="24"/>
        </w:rPr>
        <w:t xml:space="preserve"> </w:t>
      </w:r>
      <w:r>
        <w:rPr>
          <w:sz w:val="24"/>
        </w:rPr>
        <w:t>Bargaining</w:t>
      </w:r>
      <w:r>
        <w:rPr>
          <w:spacing w:val="-11"/>
          <w:sz w:val="24"/>
        </w:rPr>
        <w:t xml:space="preserve"> </w:t>
      </w:r>
      <w:r>
        <w:rPr>
          <w:sz w:val="24"/>
        </w:rPr>
        <w:t>Agreement</w:t>
      </w:r>
      <w:r>
        <w:rPr>
          <w:spacing w:val="-15"/>
          <w:sz w:val="24"/>
        </w:rPr>
        <w:t xml:space="preserve"> </w:t>
      </w:r>
      <w:r>
        <w:rPr>
          <w:sz w:val="24"/>
        </w:rPr>
        <w:t>dated May 1, 2022, and amendments if</w:t>
      </w:r>
      <w:r>
        <w:rPr>
          <w:spacing w:val="-1"/>
          <w:sz w:val="24"/>
        </w:rPr>
        <w:t xml:space="preserve"> </w:t>
      </w:r>
      <w:r>
        <w:rPr>
          <w:sz w:val="24"/>
        </w:rPr>
        <w:t>any, between the</w:t>
      </w:r>
      <w:r>
        <w:rPr>
          <w:spacing w:val="-1"/>
          <w:sz w:val="24"/>
        </w:rPr>
        <w:t xml:space="preserve"> </w:t>
      </w:r>
      <w:r>
        <w:rPr>
          <w:sz w:val="24"/>
        </w:rPr>
        <w:t>North</w:t>
      </w:r>
      <w:r>
        <w:rPr>
          <w:spacing w:val="-1"/>
          <w:sz w:val="24"/>
        </w:rPr>
        <w:t xml:space="preserve"> </w:t>
      </w:r>
      <w:r>
        <w:rPr>
          <w:sz w:val="24"/>
        </w:rPr>
        <w:t>Atlantic</w:t>
      </w:r>
      <w:r>
        <w:rPr>
          <w:spacing w:val="-1"/>
          <w:sz w:val="24"/>
        </w:rPr>
        <w:t xml:space="preserve"> </w:t>
      </w:r>
      <w:r>
        <w:rPr>
          <w:sz w:val="24"/>
        </w:rPr>
        <w:t>States Regional Council of</w:t>
      </w:r>
      <w:r>
        <w:rPr>
          <w:spacing w:val="-1"/>
          <w:sz w:val="24"/>
        </w:rPr>
        <w:t xml:space="preserve"> </w:t>
      </w:r>
      <w:r>
        <w:rPr>
          <w:sz w:val="24"/>
        </w:rPr>
        <w:t>Carpenters of the United Brotherhood of Carpenters and Joiners of America and “The Associations” shall continue in full force and effect, except as modified below by this Memorandum of Understanding:</w:t>
      </w:r>
    </w:p>
    <w:p w14:paraId="79955CC5" w14:textId="77777777" w:rsidR="006B423C" w:rsidRDefault="006B423C">
      <w:pPr>
        <w:pStyle w:val="BodyText"/>
        <w:spacing w:before="1"/>
        <w:rPr>
          <w:sz w:val="24"/>
        </w:rPr>
      </w:pPr>
    </w:p>
    <w:p w14:paraId="7214DA2A" w14:textId="77777777" w:rsidR="006B423C" w:rsidRDefault="00000000">
      <w:pPr>
        <w:pStyle w:val="Heading1"/>
        <w:numPr>
          <w:ilvl w:val="0"/>
          <w:numId w:val="1"/>
        </w:numPr>
        <w:tabs>
          <w:tab w:val="left" w:pos="720"/>
        </w:tabs>
        <w:rPr>
          <w:u w:val="none"/>
        </w:rPr>
      </w:pPr>
      <w:r>
        <w:t>Parties</w:t>
      </w:r>
      <w:r>
        <w:rPr>
          <w:spacing w:val="-4"/>
        </w:rPr>
        <w:t xml:space="preserve"> </w:t>
      </w:r>
      <w:r>
        <w:t>to</w:t>
      </w:r>
      <w:r>
        <w:rPr>
          <w:spacing w:val="-2"/>
        </w:rPr>
        <w:t xml:space="preserve"> </w:t>
      </w:r>
      <w:r>
        <w:t>the</w:t>
      </w:r>
      <w:r>
        <w:rPr>
          <w:spacing w:val="-1"/>
        </w:rPr>
        <w:t xml:space="preserve"> </w:t>
      </w:r>
      <w:r>
        <w:rPr>
          <w:spacing w:val="-2"/>
        </w:rPr>
        <w:t>Agreement</w:t>
      </w:r>
    </w:p>
    <w:p w14:paraId="25026CFA" w14:textId="77777777" w:rsidR="006B423C" w:rsidRDefault="00000000">
      <w:pPr>
        <w:ind w:left="720" w:right="1083"/>
        <w:rPr>
          <w:sz w:val="24"/>
        </w:rPr>
      </w:pPr>
      <w:r>
        <w:rPr>
          <w:sz w:val="24"/>
        </w:rPr>
        <w:t>Throughout</w:t>
      </w:r>
      <w:r>
        <w:rPr>
          <w:spacing w:val="-4"/>
          <w:sz w:val="24"/>
        </w:rPr>
        <w:t xml:space="preserve"> </w:t>
      </w:r>
      <w:r>
        <w:rPr>
          <w:sz w:val="24"/>
        </w:rPr>
        <w:t>the</w:t>
      </w:r>
      <w:r>
        <w:rPr>
          <w:spacing w:val="-5"/>
          <w:sz w:val="24"/>
        </w:rPr>
        <w:t xml:space="preserve"> </w:t>
      </w:r>
      <w:r>
        <w:rPr>
          <w:sz w:val="24"/>
        </w:rPr>
        <w:t>Collective</w:t>
      </w:r>
      <w:r>
        <w:rPr>
          <w:spacing w:val="-5"/>
          <w:sz w:val="24"/>
        </w:rPr>
        <w:t xml:space="preserve"> </w:t>
      </w:r>
      <w:r>
        <w:rPr>
          <w:sz w:val="24"/>
        </w:rPr>
        <w:t>Bargaining</w:t>
      </w:r>
      <w:r>
        <w:rPr>
          <w:spacing w:val="-4"/>
          <w:sz w:val="24"/>
        </w:rPr>
        <w:t xml:space="preserve"> </w:t>
      </w:r>
      <w:r>
        <w:rPr>
          <w:sz w:val="24"/>
        </w:rPr>
        <w:t>Agreement,</w:t>
      </w:r>
      <w:r>
        <w:rPr>
          <w:spacing w:val="-2"/>
          <w:sz w:val="24"/>
        </w:rPr>
        <w:t xml:space="preserve"> </w:t>
      </w:r>
      <w:r>
        <w:rPr>
          <w:sz w:val="24"/>
        </w:rPr>
        <w:t>parties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Agreement</w:t>
      </w:r>
      <w:r>
        <w:rPr>
          <w:spacing w:val="-2"/>
          <w:sz w:val="24"/>
        </w:rPr>
        <w:t xml:space="preserve"> </w:t>
      </w:r>
      <w:r>
        <w:rPr>
          <w:sz w:val="24"/>
        </w:rPr>
        <w:t>shall</w:t>
      </w:r>
      <w:r>
        <w:rPr>
          <w:spacing w:val="-4"/>
          <w:sz w:val="24"/>
        </w:rPr>
        <w:t xml:space="preserve"> </w:t>
      </w:r>
      <w:r>
        <w:rPr>
          <w:sz w:val="24"/>
        </w:rPr>
        <w:t>be</w:t>
      </w:r>
      <w:r>
        <w:rPr>
          <w:spacing w:val="-5"/>
          <w:sz w:val="24"/>
        </w:rPr>
        <w:t xml:space="preserve"> </w:t>
      </w:r>
      <w:r>
        <w:rPr>
          <w:sz w:val="24"/>
        </w:rPr>
        <w:t>modified</w:t>
      </w:r>
      <w:r>
        <w:rPr>
          <w:spacing w:val="-4"/>
          <w:sz w:val="24"/>
        </w:rPr>
        <w:t xml:space="preserve"> </w:t>
      </w:r>
      <w:r>
        <w:rPr>
          <w:sz w:val="24"/>
        </w:rPr>
        <w:t>to reflect the following:</w:t>
      </w:r>
    </w:p>
    <w:p w14:paraId="691B8610" w14:textId="77777777" w:rsidR="006B423C" w:rsidRDefault="00000000">
      <w:pPr>
        <w:ind w:left="720" w:right="1083"/>
        <w:rPr>
          <w:sz w:val="24"/>
        </w:rPr>
      </w:pPr>
      <w:r>
        <w:rPr>
          <w:sz w:val="24"/>
        </w:rPr>
        <w:t>North</w:t>
      </w:r>
      <w:r>
        <w:rPr>
          <w:spacing w:val="-4"/>
          <w:sz w:val="24"/>
        </w:rPr>
        <w:t xml:space="preserve"> </w:t>
      </w:r>
      <w:r>
        <w:rPr>
          <w:sz w:val="24"/>
        </w:rPr>
        <w:t>Atlantic</w:t>
      </w:r>
      <w:r>
        <w:rPr>
          <w:spacing w:val="-5"/>
          <w:sz w:val="24"/>
        </w:rPr>
        <w:t xml:space="preserve"> </w:t>
      </w:r>
      <w:r>
        <w:rPr>
          <w:sz w:val="24"/>
        </w:rPr>
        <w:t>States</w:t>
      </w:r>
      <w:r>
        <w:rPr>
          <w:spacing w:val="-3"/>
          <w:sz w:val="24"/>
        </w:rPr>
        <w:t xml:space="preserve"> </w:t>
      </w:r>
      <w:r>
        <w:rPr>
          <w:sz w:val="24"/>
        </w:rPr>
        <w:t>Regional</w:t>
      </w:r>
      <w:r>
        <w:rPr>
          <w:spacing w:val="-4"/>
          <w:sz w:val="24"/>
        </w:rPr>
        <w:t xml:space="preserve"> </w:t>
      </w:r>
      <w:r>
        <w:rPr>
          <w:sz w:val="24"/>
        </w:rPr>
        <w:t>Council</w:t>
      </w:r>
      <w:r>
        <w:rPr>
          <w:spacing w:val="-4"/>
          <w:sz w:val="24"/>
        </w:rPr>
        <w:t xml:space="preserve"> </w:t>
      </w:r>
      <w:r>
        <w:rPr>
          <w:sz w:val="24"/>
        </w:rPr>
        <w:t>of</w:t>
      </w:r>
      <w:r>
        <w:rPr>
          <w:spacing w:val="-4"/>
          <w:sz w:val="24"/>
        </w:rPr>
        <w:t xml:space="preserve"> </w:t>
      </w:r>
      <w:r>
        <w:rPr>
          <w:sz w:val="24"/>
        </w:rPr>
        <w:t>Carpenters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United</w:t>
      </w:r>
      <w:r>
        <w:rPr>
          <w:spacing w:val="-4"/>
          <w:sz w:val="24"/>
        </w:rPr>
        <w:t xml:space="preserve"> </w:t>
      </w:r>
      <w:r>
        <w:rPr>
          <w:sz w:val="24"/>
        </w:rPr>
        <w:t>Brotherhood</w:t>
      </w:r>
      <w:r>
        <w:rPr>
          <w:spacing w:val="-5"/>
          <w:sz w:val="24"/>
        </w:rPr>
        <w:t xml:space="preserve"> </w:t>
      </w:r>
      <w:r>
        <w:rPr>
          <w:sz w:val="24"/>
        </w:rPr>
        <w:t>of</w:t>
      </w:r>
      <w:r>
        <w:rPr>
          <w:spacing w:val="-4"/>
          <w:sz w:val="24"/>
        </w:rPr>
        <w:t xml:space="preserve"> </w:t>
      </w:r>
      <w:r>
        <w:rPr>
          <w:sz w:val="24"/>
        </w:rPr>
        <w:t>Carpenters and Joiners of America</w:t>
      </w:r>
    </w:p>
    <w:p w14:paraId="5FF30C72" w14:textId="77777777" w:rsidR="006B423C" w:rsidRDefault="00000000">
      <w:pPr>
        <w:ind w:left="720" w:right="2958"/>
        <w:rPr>
          <w:sz w:val="24"/>
        </w:rPr>
      </w:pPr>
      <w:r>
        <w:rPr>
          <w:sz w:val="24"/>
        </w:rPr>
        <w:t>Construction Industry Council of Westchester &amp; Hudson Valley, Inc. Building</w:t>
      </w:r>
      <w:r>
        <w:rPr>
          <w:spacing w:val="-5"/>
          <w:sz w:val="24"/>
        </w:rPr>
        <w:t xml:space="preserve"> </w:t>
      </w:r>
      <w:r>
        <w:rPr>
          <w:sz w:val="24"/>
        </w:rPr>
        <w:t>Contractors</w:t>
      </w:r>
      <w:r>
        <w:rPr>
          <w:spacing w:val="-5"/>
          <w:sz w:val="24"/>
        </w:rPr>
        <w:t xml:space="preserve"> </w:t>
      </w:r>
      <w:r>
        <w:rPr>
          <w:sz w:val="24"/>
        </w:rPr>
        <w:t>Association</w:t>
      </w:r>
      <w:r>
        <w:rPr>
          <w:spacing w:val="-5"/>
          <w:sz w:val="24"/>
        </w:rPr>
        <w:t xml:space="preserve"> </w:t>
      </w:r>
      <w:r>
        <w:rPr>
          <w:sz w:val="24"/>
        </w:rPr>
        <w:t>of</w:t>
      </w:r>
      <w:r>
        <w:rPr>
          <w:spacing w:val="-5"/>
          <w:sz w:val="24"/>
        </w:rPr>
        <w:t xml:space="preserve"> </w:t>
      </w:r>
      <w:r>
        <w:rPr>
          <w:sz w:val="24"/>
        </w:rPr>
        <w:t>Westchester</w:t>
      </w:r>
      <w:r>
        <w:rPr>
          <w:spacing w:val="-4"/>
          <w:sz w:val="24"/>
        </w:rPr>
        <w:t xml:space="preserve"> </w:t>
      </w:r>
      <w:r>
        <w:rPr>
          <w:sz w:val="24"/>
        </w:rPr>
        <w:t>&amp;</w:t>
      </w:r>
      <w:r>
        <w:rPr>
          <w:spacing w:val="-5"/>
          <w:sz w:val="24"/>
        </w:rPr>
        <w:t xml:space="preserve"> </w:t>
      </w:r>
      <w:r>
        <w:rPr>
          <w:sz w:val="24"/>
        </w:rPr>
        <w:t>Mid-Hudson</w:t>
      </w:r>
      <w:r>
        <w:rPr>
          <w:spacing w:val="-5"/>
          <w:sz w:val="24"/>
        </w:rPr>
        <w:t xml:space="preserve"> </w:t>
      </w:r>
      <w:r>
        <w:rPr>
          <w:sz w:val="24"/>
        </w:rPr>
        <w:t>Region,</w:t>
      </w:r>
      <w:r>
        <w:rPr>
          <w:spacing w:val="-5"/>
          <w:sz w:val="24"/>
        </w:rPr>
        <w:t xml:space="preserve"> </w:t>
      </w:r>
      <w:r>
        <w:rPr>
          <w:sz w:val="24"/>
        </w:rPr>
        <w:t>Inc. Carpenters Contractors Association of the Hudson Valley, Inc.</w:t>
      </w:r>
    </w:p>
    <w:p w14:paraId="0A315C31" w14:textId="77777777" w:rsidR="006B423C" w:rsidRDefault="00000000">
      <w:pPr>
        <w:ind w:left="720" w:right="4702"/>
        <w:rPr>
          <w:sz w:val="24"/>
        </w:rPr>
      </w:pPr>
      <w:r>
        <w:rPr>
          <w:sz w:val="24"/>
        </w:rPr>
        <w:t>North</w:t>
      </w:r>
      <w:r>
        <w:rPr>
          <w:spacing w:val="-7"/>
          <w:sz w:val="24"/>
        </w:rPr>
        <w:t xml:space="preserve"> </w:t>
      </w:r>
      <w:r>
        <w:rPr>
          <w:sz w:val="24"/>
        </w:rPr>
        <w:t>Atlantic</w:t>
      </w:r>
      <w:r>
        <w:rPr>
          <w:spacing w:val="-8"/>
          <w:sz w:val="24"/>
        </w:rPr>
        <w:t xml:space="preserve"> </w:t>
      </w:r>
      <w:r>
        <w:rPr>
          <w:sz w:val="24"/>
        </w:rPr>
        <w:t>States</w:t>
      </w:r>
      <w:r>
        <w:rPr>
          <w:spacing w:val="-7"/>
          <w:sz w:val="24"/>
        </w:rPr>
        <w:t xml:space="preserve"> </w:t>
      </w:r>
      <w:r>
        <w:rPr>
          <w:sz w:val="24"/>
        </w:rPr>
        <w:t>Carpenters</w:t>
      </w:r>
      <w:r>
        <w:rPr>
          <w:spacing w:val="-6"/>
          <w:sz w:val="24"/>
        </w:rPr>
        <w:t xml:space="preserve"> </w:t>
      </w:r>
      <w:r>
        <w:rPr>
          <w:sz w:val="24"/>
        </w:rPr>
        <w:t>Health</w:t>
      </w:r>
      <w:r>
        <w:rPr>
          <w:spacing w:val="-7"/>
          <w:sz w:val="24"/>
        </w:rPr>
        <w:t xml:space="preserve"> </w:t>
      </w:r>
      <w:r>
        <w:rPr>
          <w:sz w:val="24"/>
        </w:rPr>
        <w:t>Benefits</w:t>
      </w:r>
      <w:r>
        <w:rPr>
          <w:spacing w:val="-6"/>
          <w:sz w:val="24"/>
        </w:rPr>
        <w:t xml:space="preserve"> </w:t>
      </w:r>
      <w:r>
        <w:rPr>
          <w:sz w:val="24"/>
        </w:rPr>
        <w:t>Fund North Atlantic States Carpenters Training Fund</w:t>
      </w:r>
    </w:p>
    <w:p w14:paraId="22AA710F" w14:textId="77777777" w:rsidR="006B423C" w:rsidRDefault="00000000">
      <w:pPr>
        <w:ind w:left="720" w:right="3983"/>
        <w:rPr>
          <w:sz w:val="24"/>
        </w:rPr>
      </w:pPr>
      <w:r>
        <w:rPr>
          <w:sz w:val="24"/>
        </w:rPr>
        <w:t>North</w:t>
      </w:r>
      <w:r>
        <w:rPr>
          <w:spacing w:val="-7"/>
          <w:sz w:val="24"/>
        </w:rPr>
        <w:t xml:space="preserve"> </w:t>
      </w:r>
      <w:r>
        <w:rPr>
          <w:sz w:val="24"/>
        </w:rPr>
        <w:t>Atlantic</w:t>
      </w:r>
      <w:r>
        <w:rPr>
          <w:spacing w:val="-7"/>
          <w:sz w:val="24"/>
        </w:rPr>
        <w:t xml:space="preserve"> </w:t>
      </w:r>
      <w:r>
        <w:rPr>
          <w:sz w:val="24"/>
        </w:rPr>
        <w:t>States</w:t>
      </w:r>
      <w:r>
        <w:rPr>
          <w:spacing w:val="-7"/>
          <w:sz w:val="24"/>
        </w:rPr>
        <w:t xml:space="preserve"> </w:t>
      </w:r>
      <w:r>
        <w:rPr>
          <w:sz w:val="24"/>
        </w:rPr>
        <w:t>Carpenters</w:t>
      </w:r>
      <w:r>
        <w:rPr>
          <w:spacing w:val="-7"/>
          <w:sz w:val="24"/>
        </w:rPr>
        <w:t xml:space="preserve"> </w:t>
      </w:r>
      <w:r>
        <w:rPr>
          <w:sz w:val="24"/>
        </w:rPr>
        <w:t>Labor</w:t>
      </w:r>
      <w:r>
        <w:rPr>
          <w:spacing w:val="-7"/>
          <w:sz w:val="24"/>
        </w:rPr>
        <w:t xml:space="preserve"> </w:t>
      </w:r>
      <w:r>
        <w:rPr>
          <w:sz w:val="24"/>
        </w:rPr>
        <w:t>Management</w:t>
      </w:r>
      <w:r>
        <w:rPr>
          <w:spacing w:val="-7"/>
          <w:sz w:val="24"/>
        </w:rPr>
        <w:t xml:space="preserve"> </w:t>
      </w:r>
      <w:r>
        <w:rPr>
          <w:sz w:val="24"/>
        </w:rPr>
        <w:t>Program North Atlantic States Carpenters Pension Fund</w:t>
      </w:r>
    </w:p>
    <w:p w14:paraId="7FC01B32" w14:textId="77777777" w:rsidR="006B423C" w:rsidRDefault="00000000">
      <w:pPr>
        <w:ind w:left="720"/>
        <w:rPr>
          <w:sz w:val="24"/>
        </w:rPr>
      </w:pPr>
      <w:r>
        <w:rPr>
          <w:sz w:val="24"/>
        </w:rPr>
        <w:t>North</w:t>
      </w:r>
      <w:r>
        <w:rPr>
          <w:spacing w:val="-2"/>
          <w:sz w:val="24"/>
        </w:rPr>
        <w:t xml:space="preserve"> </w:t>
      </w:r>
      <w:r>
        <w:rPr>
          <w:sz w:val="24"/>
        </w:rPr>
        <w:t>Atlantic</w:t>
      </w:r>
      <w:r>
        <w:rPr>
          <w:spacing w:val="-1"/>
          <w:sz w:val="24"/>
        </w:rPr>
        <w:t xml:space="preserve"> </w:t>
      </w:r>
      <w:r>
        <w:rPr>
          <w:sz w:val="24"/>
        </w:rPr>
        <w:t>States</w:t>
      </w:r>
      <w:r>
        <w:rPr>
          <w:spacing w:val="-1"/>
          <w:sz w:val="24"/>
        </w:rPr>
        <w:t xml:space="preserve"> </w:t>
      </w:r>
      <w:r>
        <w:rPr>
          <w:sz w:val="24"/>
        </w:rPr>
        <w:t>Carpenters</w:t>
      </w:r>
      <w:r>
        <w:rPr>
          <w:spacing w:val="-1"/>
          <w:sz w:val="24"/>
        </w:rPr>
        <w:t xml:space="preserve"> </w:t>
      </w:r>
      <w:r>
        <w:rPr>
          <w:sz w:val="24"/>
        </w:rPr>
        <w:t>Annuity</w:t>
      </w:r>
      <w:r>
        <w:rPr>
          <w:spacing w:val="-1"/>
          <w:sz w:val="24"/>
        </w:rPr>
        <w:t xml:space="preserve"> </w:t>
      </w:r>
      <w:r>
        <w:rPr>
          <w:spacing w:val="-4"/>
          <w:sz w:val="24"/>
        </w:rPr>
        <w:t>Fund</w:t>
      </w:r>
    </w:p>
    <w:p w14:paraId="07E049B3" w14:textId="77777777" w:rsidR="006B423C" w:rsidRDefault="006B423C">
      <w:pPr>
        <w:pStyle w:val="BodyText"/>
        <w:spacing w:before="1"/>
        <w:rPr>
          <w:sz w:val="24"/>
        </w:rPr>
      </w:pPr>
    </w:p>
    <w:p w14:paraId="4278074F" w14:textId="77777777" w:rsidR="006B423C" w:rsidRDefault="00000000">
      <w:pPr>
        <w:pStyle w:val="Heading1"/>
        <w:numPr>
          <w:ilvl w:val="0"/>
          <w:numId w:val="1"/>
        </w:numPr>
        <w:tabs>
          <w:tab w:val="left" w:pos="720"/>
        </w:tabs>
        <w:rPr>
          <w:u w:val="none"/>
        </w:rPr>
      </w:pPr>
      <w:r>
        <w:t>Term of</w:t>
      </w:r>
      <w:r>
        <w:rPr>
          <w:spacing w:val="-1"/>
        </w:rPr>
        <w:t xml:space="preserve"> </w:t>
      </w:r>
      <w:r>
        <w:rPr>
          <w:spacing w:val="-2"/>
        </w:rPr>
        <w:t>Agreement</w:t>
      </w:r>
    </w:p>
    <w:p w14:paraId="11BD2CC8" w14:textId="77777777" w:rsidR="006B423C" w:rsidRDefault="00000000">
      <w:pPr>
        <w:ind w:left="720" w:right="1083"/>
        <w:rPr>
          <w:sz w:val="24"/>
        </w:rPr>
      </w:pPr>
      <w:r>
        <w:rPr>
          <w:sz w:val="24"/>
        </w:rPr>
        <w:t>The</w:t>
      </w:r>
      <w:r>
        <w:rPr>
          <w:spacing w:val="-4"/>
          <w:sz w:val="24"/>
        </w:rPr>
        <w:t xml:space="preserve"> </w:t>
      </w:r>
      <w:r>
        <w:rPr>
          <w:sz w:val="24"/>
        </w:rPr>
        <w:t>new</w:t>
      </w:r>
      <w:r>
        <w:rPr>
          <w:spacing w:val="-3"/>
          <w:sz w:val="24"/>
        </w:rPr>
        <w:t xml:space="preserve"> </w:t>
      </w:r>
      <w:r>
        <w:rPr>
          <w:sz w:val="24"/>
        </w:rPr>
        <w:t>Agreement</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a</w:t>
      </w:r>
      <w:r>
        <w:rPr>
          <w:spacing w:val="-3"/>
          <w:sz w:val="24"/>
        </w:rPr>
        <w:t xml:space="preserve"> </w:t>
      </w:r>
      <w:r>
        <w:rPr>
          <w:sz w:val="24"/>
        </w:rPr>
        <w:t>five</w:t>
      </w:r>
      <w:r>
        <w:rPr>
          <w:spacing w:val="-5"/>
          <w:sz w:val="24"/>
        </w:rPr>
        <w:t xml:space="preserve"> </w:t>
      </w:r>
      <w:r>
        <w:rPr>
          <w:sz w:val="24"/>
        </w:rPr>
        <w:t>(5)</w:t>
      </w:r>
      <w:r>
        <w:rPr>
          <w:spacing w:val="-3"/>
          <w:sz w:val="24"/>
        </w:rPr>
        <w:t xml:space="preserve"> </w:t>
      </w:r>
      <w:r>
        <w:rPr>
          <w:sz w:val="24"/>
        </w:rPr>
        <w:t>year</w:t>
      </w:r>
      <w:r>
        <w:rPr>
          <w:spacing w:val="-3"/>
          <w:sz w:val="24"/>
        </w:rPr>
        <w:t xml:space="preserve"> </w:t>
      </w:r>
      <w:r>
        <w:rPr>
          <w:sz w:val="24"/>
        </w:rPr>
        <w:t>Agreement,</w:t>
      </w:r>
      <w:r>
        <w:rPr>
          <w:spacing w:val="-3"/>
          <w:sz w:val="24"/>
        </w:rPr>
        <w:t xml:space="preserve"> </w:t>
      </w:r>
      <w:r>
        <w:rPr>
          <w:sz w:val="24"/>
        </w:rPr>
        <w:t>effective</w:t>
      </w:r>
      <w:r>
        <w:rPr>
          <w:spacing w:val="-2"/>
          <w:sz w:val="24"/>
        </w:rPr>
        <w:t xml:space="preserve"> </w:t>
      </w:r>
      <w:r>
        <w:rPr>
          <w:sz w:val="24"/>
        </w:rPr>
        <w:t>May</w:t>
      </w:r>
      <w:r>
        <w:rPr>
          <w:spacing w:val="-3"/>
          <w:sz w:val="24"/>
        </w:rPr>
        <w:t xml:space="preserve"> </w:t>
      </w:r>
      <w:r>
        <w:rPr>
          <w:sz w:val="24"/>
        </w:rPr>
        <w:t>1,</w:t>
      </w:r>
      <w:r>
        <w:rPr>
          <w:spacing w:val="-3"/>
          <w:sz w:val="24"/>
        </w:rPr>
        <w:t xml:space="preserve"> </w:t>
      </w:r>
      <w:r>
        <w:rPr>
          <w:sz w:val="24"/>
        </w:rPr>
        <w:t>2022,</w:t>
      </w:r>
      <w:r>
        <w:rPr>
          <w:spacing w:val="-3"/>
          <w:sz w:val="24"/>
        </w:rPr>
        <w:t xml:space="preserve"> </w:t>
      </w:r>
      <w:r>
        <w:rPr>
          <w:sz w:val="24"/>
        </w:rPr>
        <w:t>through</w:t>
      </w:r>
      <w:r>
        <w:rPr>
          <w:spacing w:val="-3"/>
          <w:sz w:val="24"/>
        </w:rPr>
        <w:t xml:space="preserve"> </w:t>
      </w:r>
      <w:r>
        <w:rPr>
          <w:sz w:val="24"/>
        </w:rPr>
        <w:t>April</w:t>
      </w:r>
      <w:r>
        <w:rPr>
          <w:spacing w:val="-3"/>
          <w:sz w:val="24"/>
        </w:rPr>
        <w:t xml:space="preserve"> </w:t>
      </w:r>
      <w:r>
        <w:rPr>
          <w:sz w:val="24"/>
        </w:rPr>
        <w:t xml:space="preserve">30, </w:t>
      </w:r>
      <w:r>
        <w:rPr>
          <w:spacing w:val="-4"/>
          <w:sz w:val="24"/>
        </w:rPr>
        <w:t>2027</w:t>
      </w:r>
    </w:p>
    <w:p w14:paraId="216BA849" w14:textId="77777777" w:rsidR="006B423C" w:rsidRDefault="006B423C">
      <w:pPr>
        <w:pStyle w:val="BodyText"/>
        <w:rPr>
          <w:sz w:val="24"/>
        </w:rPr>
      </w:pPr>
    </w:p>
    <w:p w14:paraId="3A23B1C4" w14:textId="77777777" w:rsidR="006B423C" w:rsidRDefault="00000000">
      <w:pPr>
        <w:pStyle w:val="Heading1"/>
        <w:numPr>
          <w:ilvl w:val="0"/>
          <w:numId w:val="1"/>
        </w:numPr>
        <w:tabs>
          <w:tab w:val="left" w:pos="720"/>
        </w:tabs>
        <w:rPr>
          <w:u w:val="none"/>
        </w:rPr>
      </w:pPr>
      <w:r>
        <w:rPr>
          <w:spacing w:val="-2"/>
        </w:rPr>
        <w:t>Index</w:t>
      </w:r>
      <w:r>
        <w:rPr>
          <w:spacing w:val="40"/>
        </w:rPr>
        <w:t xml:space="preserve"> </w:t>
      </w:r>
    </w:p>
    <w:p w14:paraId="06677D5B" w14:textId="77777777" w:rsidR="006B423C" w:rsidRDefault="00000000">
      <w:pPr>
        <w:ind w:left="720"/>
        <w:rPr>
          <w:sz w:val="24"/>
        </w:rPr>
      </w:pPr>
      <w:r>
        <w:rPr>
          <w:sz w:val="24"/>
        </w:rPr>
        <w:t>Will</w:t>
      </w:r>
      <w:r>
        <w:rPr>
          <w:spacing w:val="-1"/>
          <w:sz w:val="24"/>
        </w:rPr>
        <w:t xml:space="preserve"> </w:t>
      </w:r>
      <w:r>
        <w:rPr>
          <w:sz w:val="24"/>
        </w:rPr>
        <w:t>be modified</w:t>
      </w:r>
      <w:r>
        <w:rPr>
          <w:spacing w:val="-1"/>
          <w:sz w:val="24"/>
        </w:rPr>
        <w:t xml:space="preserve"> </w:t>
      </w:r>
      <w:r>
        <w:rPr>
          <w:sz w:val="24"/>
        </w:rPr>
        <w:t>to reflect</w:t>
      </w:r>
      <w:r>
        <w:rPr>
          <w:spacing w:val="-1"/>
          <w:sz w:val="24"/>
        </w:rPr>
        <w:t xml:space="preserve"> </w:t>
      </w:r>
      <w:r>
        <w:rPr>
          <w:sz w:val="24"/>
        </w:rPr>
        <w:t>the changes within</w:t>
      </w:r>
      <w:r>
        <w:rPr>
          <w:spacing w:val="-1"/>
          <w:sz w:val="24"/>
        </w:rPr>
        <w:t xml:space="preserve"> </w:t>
      </w:r>
      <w:r>
        <w:rPr>
          <w:sz w:val="24"/>
        </w:rPr>
        <w:t>the body</w:t>
      </w:r>
      <w:r>
        <w:rPr>
          <w:spacing w:val="-1"/>
          <w:sz w:val="24"/>
        </w:rPr>
        <w:t xml:space="preserve"> </w:t>
      </w:r>
      <w:r>
        <w:rPr>
          <w:sz w:val="24"/>
        </w:rPr>
        <w:t>of</w:t>
      </w:r>
      <w:r>
        <w:rPr>
          <w:spacing w:val="-2"/>
          <w:sz w:val="24"/>
        </w:rPr>
        <w:t xml:space="preserve"> </w:t>
      </w:r>
      <w:r>
        <w:rPr>
          <w:sz w:val="24"/>
        </w:rPr>
        <w:t xml:space="preserve">the </w:t>
      </w:r>
      <w:r>
        <w:rPr>
          <w:spacing w:val="-2"/>
          <w:sz w:val="24"/>
        </w:rPr>
        <w:t>agreement.</w:t>
      </w:r>
    </w:p>
    <w:p w14:paraId="4B40B4AB" w14:textId="77777777" w:rsidR="006B423C" w:rsidRDefault="006B423C">
      <w:pPr>
        <w:pStyle w:val="BodyText"/>
        <w:rPr>
          <w:sz w:val="24"/>
        </w:rPr>
      </w:pPr>
    </w:p>
    <w:p w14:paraId="0C5FEF32" w14:textId="77777777" w:rsidR="006B423C" w:rsidRDefault="00000000">
      <w:pPr>
        <w:pStyle w:val="Heading1"/>
        <w:numPr>
          <w:ilvl w:val="0"/>
          <w:numId w:val="1"/>
        </w:numPr>
        <w:tabs>
          <w:tab w:val="left" w:pos="720"/>
        </w:tabs>
        <w:rPr>
          <w:u w:val="none"/>
        </w:rPr>
      </w:pPr>
      <w:r>
        <w:t>General</w:t>
      </w:r>
      <w:r>
        <w:rPr>
          <w:spacing w:val="-2"/>
        </w:rPr>
        <w:t xml:space="preserve"> Revisions</w:t>
      </w:r>
    </w:p>
    <w:p w14:paraId="57681A4B" w14:textId="77777777" w:rsidR="006B423C" w:rsidRDefault="00000000">
      <w:pPr>
        <w:ind w:left="720" w:right="1083"/>
        <w:rPr>
          <w:sz w:val="24"/>
        </w:rPr>
      </w:pPr>
      <w:r>
        <w:rPr>
          <w:sz w:val="24"/>
        </w:rPr>
        <w:t>Throughout</w:t>
      </w:r>
      <w:r>
        <w:rPr>
          <w:spacing w:val="31"/>
          <w:sz w:val="24"/>
        </w:rPr>
        <w:t xml:space="preserve"> </w:t>
      </w:r>
      <w:r>
        <w:rPr>
          <w:sz w:val="24"/>
        </w:rPr>
        <w:t>the</w:t>
      </w:r>
      <w:r>
        <w:rPr>
          <w:spacing w:val="30"/>
          <w:sz w:val="24"/>
        </w:rPr>
        <w:t xml:space="preserve"> </w:t>
      </w:r>
      <w:r>
        <w:rPr>
          <w:sz w:val="24"/>
        </w:rPr>
        <w:t>Agreement,</w:t>
      </w:r>
      <w:r>
        <w:rPr>
          <w:spacing w:val="31"/>
          <w:sz w:val="24"/>
        </w:rPr>
        <w:t xml:space="preserve"> </w:t>
      </w:r>
      <w:r>
        <w:rPr>
          <w:sz w:val="24"/>
        </w:rPr>
        <w:t>revise</w:t>
      </w:r>
      <w:r>
        <w:rPr>
          <w:spacing w:val="30"/>
          <w:sz w:val="24"/>
        </w:rPr>
        <w:t xml:space="preserve"> </w:t>
      </w:r>
      <w:r>
        <w:rPr>
          <w:sz w:val="24"/>
        </w:rPr>
        <w:t>dates,</w:t>
      </w:r>
      <w:r>
        <w:rPr>
          <w:spacing w:val="30"/>
          <w:sz w:val="24"/>
        </w:rPr>
        <w:t xml:space="preserve"> </w:t>
      </w:r>
      <w:r>
        <w:rPr>
          <w:sz w:val="24"/>
        </w:rPr>
        <w:t>grammar,</w:t>
      </w:r>
      <w:r>
        <w:rPr>
          <w:spacing w:val="30"/>
          <w:sz w:val="24"/>
        </w:rPr>
        <w:t xml:space="preserve"> </w:t>
      </w:r>
      <w:r>
        <w:rPr>
          <w:sz w:val="24"/>
        </w:rPr>
        <w:t>addresses,</w:t>
      </w:r>
      <w:r>
        <w:rPr>
          <w:spacing w:val="31"/>
          <w:sz w:val="24"/>
        </w:rPr>
        <w:t xml:space="preserve"> </w:t>
      </w:r>
      <w:r>
        <w:rPr>
          <w:sz w:val="24"/>
        </w:rPr>
        <w:t>article</w:t>
      </w:r>
      <w:r>
        <w:rPr>
          <w:spacing w:val="30"/>
          <w:sz w:val="24"/>
        </w:rPr>
        <w:t xml:space="preserve"> </w:t>
      </w:r>
      <w:r>
        <w:rPr>
          <w:sz w:val="24"/>
        </w:rPr>
        <w:t>renumbering,</w:t>
      </w:r>
      <w:r>
        <w:rPr>
          <w:spacing w:val="31"/>
          <w:sz w:val="24"/>
        </w:rPr>
        <w:t xml:space="preserve"> </w:t>
      </w:r>
      <w:r>
        <w:rPr>
          <w:sz w:val="24"/>
        </w:rPr>
        <w:t>funds,</w:t>
      </w:r>
      <w:r>
        <w:rPr>
          <w:spacing w:val="30"/>
          <w:sz w:val="24"/>
        </w:rPr>
        <w:t xml:space="preserve"> </w:t>
      </w:r>
      <w:r>
        <w:rPr>
          <w:sz w:val="24"/>
        </w:rPr>
        <w:t>and association names.</w:t>
      </w:r>
    </w:p>
    <w:p w14:paraId="4FC593E0" w14:textId="77777777" w:rsidR="006B423C" w:rsidRDefault="006B423C">
      <w:pPr>
        <w:pStyle w:val="BodyText"/>
        <w:spacing w:before="1"/>
        <w:rPr>
          <w:sz w:val="24"/>
        </w:rPr>
      </w:pPr>
    </w:p>
    <w:p w14:paraId="69C6D00A" w14:textId="77777777" w:rsidR="006B423C" w:rsidRDefault="00000000">
      <w:pPr>
        <w:pStyle w:val="Heading1"/>
        <w:numPr>
          <w:ilvl w:val="0"/>
          <w:numId w:val="1"/>
        </w:numPr>
        <w:tabs>
          <w:tab w:val="left" w:pos="720"/>
        </w:tabs>
        <w:rPr>
          <w:u w:val="none"/>
        </w:rPr>
      </w:pPr>
      <w:r>
        <w:rPr>
          <w:spacing w:val="-2"/>
        </w:rPr>
        <w:t>Increases</w:t>
      </w:r>
    </w:p>
    <w:p w14:paraId="0B27FD68" w14:textId="77777777" w:rsidR="006B423C" w:rsidRDefault="00000000">
      <w:pPr>
        <w:ind w:left="720"/>
        <w:rPr>
          <w:sz w:val="24"/>
        </w:rPr>
      </w:pPr>
      <w:r>
        <w:rPr>
          <w:sz w:val="24"/>
        </w:rPr>
        <w:t>There</w:t>
      </w:r>
      <w:r>
        <w:rPr>
          <w:spacing w:val="-3"/>
          <w:sz w:val="24"/>
        </w:rPr>
        <w:t xml:space="preserve"> </w:t>
      </w:r>
      <w:r>
        <w:rPr>
          <w:sz w:val="24"/>
        </w:rPr>
        <w:t>shall</w:t>
      </w:r>
      <w:r>
        <w:rPr>
          <w:spacing w:val="-1"/>
          <w:sz w:val="24"/>
        </w:rPr>
        <w:t xml:space="preserve"> </w:t>
      </w:r>
      <w:r>
        <w:rPr>
          <w:sz w:val="24"/>
        </w:rPr>
        <w:t>be a</w:t>
      </w:r>
      <w:r>
        <w:rPr>
          <w:spacing w:val="-2"/>
          <w:sz w:val="24"/>
        </w:rPr>
        <w:t xml:space="preserve"> </w:t>
      </w:r>
      <w:r>
        <w:rPr>
          <w:sz w:val="24"/>
        </w:rPr>
        <w:t>total</w:t>
      </w:r>
      <w:r>
        <w:rPr>
          <w:spacing w:val="-1"/>
          <w:sz w:val="24"/>
        </w:rPr>
        <w:t xml:space="preserve"> </w:t>
      </w:r>
      <w:r>
        <w:rPr>
          <w:sz w:val="24"/>
        </w:rPr>
        <w:t>of wage/benefit</w:t>
      </w:r>
      <w:r>
        <w:rPr>
          <w:spacing w:val="-1"/>
          <w:sz w:val="24"/>
        </w:rPr>
        <w:t xml:space="preserve"> </w:t>
      </w:r>
      <w:r>
        <w:rPr>
          <w:sz w:val="24"/>
        </w:rPr>
        <w:t>package</w:t>
      </w:r>
      <w:r>
        <w:rPr>
          <w:spacing w:val="-2"/>
          <w:sz w:val="24"/>
        </w:rPr>
        <w:t xml:space="preserve"> </w:t>
      </w:r>
      <w:r>
        <w:rPr>
          <w:sz w:val="24"/>
        </w:rPr>
        <w:t xml:space="preserve">increases </w:t>
      </w:r>
      <w:r>
        <w:rPr>
          <w:spacing w:val="-5"/>
          <w:sz w:val="24"/>
        </w:rPr>
        <w:t>of:</w:t>
      </w:r>
    </w:p>
    <w:p w14:paraId="1831363B" w14:textId="77777777" w:rsidR="006B423C" w:rsidRDefault="006B423C">
      <w:pPr>
        <w:pStyle w:val="BodyText"/>
        <w:spacing w:before="56"/>
        <w:rPr>
          <w:sz w:val="20"/>
        </w:rPr>
      </w:pPr>
    </w:p>
    <w:tbl>
      <w:tblPr>
        <w:tblW w:w="0" w:type="auto"/>
        <w:tblInd w:w="1447" w:type="dxa"/>
        <w:tblLayout w:type="fixed"/>
        <w:tblCellMar>
          <w:left w:w="0" w:type="dxa"/>
          <w:right w:w="0" w:type="dxa"/>
        </w:tblCellMar>
        <w:tblLook w:val="01E0" w:firstRow="1" w:lastRow="1" w:firstColumn="1" w:lastColumn="1" w:noHBand="0" w:noVBand="0"/>
      </w:tblPr>
      <w:tblGrid>
        <w:gridCol w:w="3991"/>
        <w:gridCol w:w="4053"/>
      </w:tblGrid>
      <w:tr w:rsidR="006B423C" w14:paraId="4BD7CE26" w14:textId="77777777">
        <w:trPr>
          <w:trHeight w:val="546"/>
        </w:trPr>
        <w:tc>
          <w:tcPr>
            <w:tcW w:w="3991" w:type="dxa"/>
          </w:tcPr>
          <w:p w14:paraId="32FA38CC" w14:textId="77777777" w:rsidR="006B423C" w:rsidRDefault="00000000">
            <w:pPr>
              <w:pStyle w:val="TableParagraph"/>
              <w:spacing w:line="266" w:lineRule="exact"/>
              <w:ind w:left="720"/>
              <w:rPr>
                <w:sz w:val="24"/>
              </w:rPr>
            </w:pPr>
            <w:r>
              <w:rPr>
                <w:sz w:val="24"/>
                <w:u w:val="single"/>
              </w:rPr>
              <w:t>Westchester,</w:t>
            </w:r>
            <w:r>
              <w:rPr>
                <w:spacing w:val="-3"/>
                <w:sz w:val="24"/>
                <w:u w:val="single"/>
              </w:rPr>
              <w:t xml:space="preserve"> </w:t>
            </w:r>
            <w:r>
              <w:rPr>
                <w:spacing w:val="-2"/>
                <w:sz w:val="24"/>
                <w:u w:val="single"/>
              </w:rPr>
              <w:t>Putnam</w:t>
            </w:r>
          </w:p>
          <w:p w14:paraId="4461A8E6" w14:textId="77777777" w:rsidR="006B423C" w:rsidRDefault="00000000">
            <w:pPr>
              <w:pStyle w:val="TableParagraph"/>
              <w:spacing w:line="261" w:lineRule="exact"/>
              <w:ind w:left="1020"/>
              <w:rPr>
                <w:sz w:val="24"/>
              </w:rPr>
            </w:pPr>
            <w:r>
              <w:rPr>
                <w:sz w:val="24"/>
                <w:u w:val="single"/>
              </w:rPr>
              <w:t xml:space="preserve">&amp; </w:t>
            </w:r>
            <w:r>
              <w:rPr>
                <w:spacing w:val="-2"/>
                <w:sz w:val="24"/>
                <w:u w:val="single"/>
              </w:rPr>
              <w:t>Rockland</w:t>
            </w:r>
            <w:r>
              <w:rPr>
                <w:spacing w:val="40"/>
                <w:sz w:val="24"/>
                <w:u w:val="single"/>
              </w:rPr>
              <w:t xml:space="preserve"> </w:t>
            </w:r>
          </w:p>
        </w:tc>
        <w:tc>
          <w:tcPr>
            <w:tcW w:w="4053" w:type="dxa"/>
          </w:tcPr>
          <w:p w14:paraId="719961A2" w14:textId="77777777" w:rsidR="006B423C" w:rsidRDefault="00000000">
            <w:pPr>
              <w:pStyle w:val="TableParagraph"/>
              <w:spacing w:line="266" w:lineRule="exact"/>
              <w:ind w:left="1230"/>
              <w:rPr>
                <w:sz w:val="24"/>
              </w:rPr>
            </w:pPr>
            <w:r>
              <w:rPr>
                <w:sz w:val="24"/>
                <w:u w:val="single"/>
              </w:rPr>
              <w:t>Dutchess,</w:t>
            </w:r>
            <w:r>
              <w:rPr>
                <w:spacing w:val="-1"/>
                <w:sz w:val="24"/>
                <w:u w:val="single"/>
              </w:rPr>
              <w:t xml:space="preserve"> </w:t>
            </w:r>
            <w:r>
              <w:rPr>
                <w:sz w:val="24"/>
                <w:u w:val="single"/>
              </w:rPr>
              <w:t>Columbia,</w:t>
            </w:r>
            <w:r>
              <w:rPr>
                <w:spacing w:val="-1"/>
                <w:sz w:val="24"/>
                <w:u w:val="single"/>
              </w:rPr>
              <w:t xml:space="preserve"> </w:t>
            </w:r>
            <w:r>
              <w:rPr>
                <w:spacing w:val="-2"/>
                <w:sz w:val="24"/>
                <w:u w:val="single"/>
              </w:rPr>
              <w:t>Ulster,</w:t>
            </w:r>
            <w:r>
              <w:rPr>
                <w:spacing w:val="40"/>
                <w:sz w:val="24"/>
                <w:u w:val="single"/>
              </w:rPr>
              <w:t xml:space="preserve"> </w:t>
            </w:r>
          </w:p>
          <w:p w14:paraId="24437B24" w14:textId="77777777" w:rsidR="006B423C" w:rsidRDefault="00000000">
            <w:pPr>
              <w:pStyle w:val="TableParagraph"/>
              <w:spacing w:line="261" w:lineRule="exact"/>
              <w:ind w:left="1770"/>
              <w:rPr>
                <w:sz w:val="24"/>
              </w:rPr>
            </w:pPr>
            <w:r>
              <w:rPr>
                <w:sz w:val="24"/>
                <w:u w:val="single"/>
              </w:rPr>
              <w:t>Orange</w:t>
            </w:r>
            <w:r>
              <w:rPr>
                <w:spacing w:val="-3"/>
                <w:sz w:val="24"/>
                <w:u w:val="single"/>
              </w:rPr>
              <w:t xml:space="preserve"> </w:t>
            </w:r>
            <w:r>
              <w:rPr>
                <w:sz w:val="24"/>
                <w:u w:val="single"/>
              </w:rPr>
              <w:t>&amp;</w:t>
            </w:r>
            <w:r>
              <w:rPr>
                <w:spacing w:val="-1"/>
                <w:sz w:val="24"/>
                <w:u w:val="single"/>
              </w:rPr>
              <w:t xml:space="preserve"> </w:t>
            </w:r>
            <w:r>
              <w:rPr>
                <w:spacing w:val="-2"/>
                <w:sz w:val="24"/>
                <w:u w:val="single"/>
              </w:rPr>
              <w:t>Sullivan</w:t>
            </w:r>
          </w:p>
        </w:tc>
      </w:tr>
      <w:tr w:rsidR="006B423C" w14:paraId="2990A338" w14:textId="77777777">
        <w:trPr>
          <w:trHeight w:val="263"/>
        </w:trPr>
        <w:tc>
          <w:tcPr>
            <w:tcW w:w="3991" w:type="dxa"/>
            <w:tcBorders>
              <w:bottom w:val="single" w:sz="6" w:space="0" w:color="000000"/>
            </w:tcBorders>
          </w:tcPr>
          <w:p w14:paraId="310C58E1" w14:textId="77777777" w:rsidR="006B423C" w:rsidRDefault="00000000">
            <w:pPr>
              <w:pStyle w:val="TableParagraph"/>
              <w:tabs>
                <w:tab w:val="left" w:pos="2220"/>
              </w:tabs>
              <w:spacing w:line="224" w:lineRule="exact"/>
              <w:rPr>
                <w:sz w:val="24"/>
              </w:rPr>
            </w:pPr>
            <w:r>
              <w:rPr>
                <w:sz w:val="24"/>
              </w:rPr>
              <w:t xml:space="preserve">July 1, </w:t>
            </w:r>
            <w:r>
              <w:rPr>
                <w:spacing w:val="-2"/>
                <w:sz w:val="24"/>
              </w:rPr>
              <w:t>2022,</w:t>
            </w:r>
            <w:r>
              <w:rPr>
                <w:sz w:val="24"/>
              </w:rPr>
              <w:tab/>
            </w:r>
            <w:r>
              <w:rPr>
                <w:spacing w:val="-2"/>
                <w:sz w:val="24"/>
              </w:rPr>
              <w:t>$1.25</w:t>
            </w:r>
          </w:p>
        </w:tc>
        <w:tc>
          <w:tcPr>
            <w:tcW w:w="4053" w:type="dxa"/>
            <w:tcBorders>
              <w:bottom w:val="single" w:sz="6" w:space="0" w:color="000000"/>
            </w:tcBorders>
          </w:tcPr>
          <w:p w14:paraId="41BA77BF" w14:textId="77777777" w:rsidR="006B423C" w:rsidRDefault="00000000">
            <w:pPr>
              <w:pStyle w:val="TableParagraph"/>
              <w:spacing w:line="224" w:lineRule="exact"/>
              <w:ind w:right="780"/>
              <w:jc w:val="right"/>
              <w:rPr>
                <w:sz w:val="24"/>
              </w:rPr>
            </w:pPr>
            <w:r>
              <w:rPr>
                <w:spacing w:val="-2"/>
                <w:sz w:val="24"/>
              </w:rPr>
              <w:t>$2.04</w:t>
            </w:r>
          </w:p>
        </w:tc>
      </w:tr>
      <w:tr w:rsidR="006B423C" w14:paraId="09F0F2B5" w14:textId="77777777">
        <w:trPr>
          <w:trHeight w:val="261"/>
        </w:trPr>
        <w:tc>
          <w:tcPr>
            <w:tcW w:w="3991" w:type="dxa"/>
            <w:tcBorders>
              <w:top w:val="single" w:sz="6" w:space="0" w:color="000000"/>
              <w:bottom w:val="single" w:sz="6" w:space="0" w:color="000000"/>
            </w:tcBorders>
          </w:tcPr>
          <w:p w14:paraId="2CD2641A" w14:textId="77777777" w:rsidR="006B423C" w:rsidRDefault="00000000">
            <w:pPr>
              <w:pStyle w:val="TableParagraph"/>
              <w:tabs>
                <w:tab w:val="left" w:pos="2220"/>
              </w:tabs>
              <w:spacing w:before="12" w:line="229" w:lineRule="exact"/>
              <w:rPr>
                <w:sz w:val="24"/>
              </w:rPr>
            </w:pPr>
            <w:r>
              <w:rPr>
                <w:sz w:val="24"/>
              </w:rPr>
              <w:t xml:space="preserve">July 1, </w:t>
            </w:r>
            <w:r>
              <w:rPr>
                <w:spacing w:val="-2"/>
                <w:sz w:val="24"/>
              </w:rPr>
              <w:t>2023,</w:t>
            </w:r>
            <w:r>
              <w:rPr>
                <w:sz w:val="24"/>
              </w:rPr>
              <w:tab/>
            </w:r>
            <w:r>
              <w:rPr>
                <w:spacing w:val="-2"/>
                <w:sz w:val="24"/>
              </w:rPr>
              <w:t>$1.25</w:t>
            </w:r>
          </w:p>
        </w:tc>
        <w:tc>
          <w:tcPr>
            <w:tcW w:w="4053" w:type="dxa"/>
            <w:tcBorders>
              <w:top w:val="single" w:sz="6" w:space="0" w:color="000000"/>
              <w:bottom w:val="single" w:sz="6" w:space="0" w:color="000000"/>
            </w:tcBorders>
          </w:tcPr>
          <w:p w14:paraId="1E56FB3C" w14:textId="77777777" w:rsidR="006B423C" w:rsidRDefault="00000000">
            <w:pPr>
              <w:pStyle w:val="TableParagraph"/>
              <w:spacing w:before="12" w:line="229" w:lineRule="exact"/>
              <w:ind w:right="780"/>
              <w:jc w:val="right"/>
              <w:rPr>
                <w:sz w:val="24"/>
              </w:rPr>
            </w:pPr>
            <w:r>
              <w:rPr>
                <w:spacing w:val="-2"/>
                <w:sz w:val="24"/>
              </w:rPr>
              <w:t>$2.10</w:t>
            </w:r>
          </w:p>
        </w:tc>
      </w:tr>
      <w:tr w:rsidR="006B423C" w14:paraId="041F5EED" w14:textId="77777777">
        <w:trPr>
          <w:trHeight w:val="260"/>
        </w:trPr>
        <w:tc>
          <w:tcPr>
            <w:tcW w:w="3991" w:type="dxa"/>
            <w:tcBorders>
              <w:top w:val="single" w:sz="6" w:space="0" w:color="000000"/>
              <w:bottom w:val="single" w:sz="6" w:space="0" w:color="000000"/>
            </w:tcBorders>
          </w:tcPr>
          <w:p w14:paraId="7B9BCF49" w14:textId="77777777" w:rsidR="006B423C" w:rsidRDefault="00000000">
            <w:pPr>
              <w:pStyle w:val="TableParagraph"/>
              <w:tabs>
                <w:tab w:val="left" w:pos="2220"/>
              </w:tabs>
              <w:spacing w:before="12" w:line="229" w:lineRule="exact"/>
              <w:rPr>
                <w:sz w:val="24"/>
              </w:rPr>
            </w:pPr>
            <w:r>
              <w:rPr>
                <w:sz w:val="24"/>
              </w:rPr>
              <w:t xml:space="preserve">July 1, </w:t>
            </w:r>
            <w:r>
              <w:rPr>
                <w:spacing w:val="-2"/>
                <w:sz w:val="24"/>
              </w:rPr>
              <w:t>2024,</w:t>
            </w:r>
            <w:r>
              <w:rPr>
                <w:sz w:val="24"/>
              </w:rPr>
              <w:tab/>
            </w:r>
            <w:r>
              <w:rPr>
                <w:spacing w:val="-2"/>
                <w:sz w:val="24"/>
              </w:rPr>
              <w:t>$1.25</w:t>
            </w:r>
          </w:p>
        </w:tc>
        <w:tc>
          <w:tcPr>
            <w:tcW w:w="4053" w:type="dxa"/>
            <w:tcBorders>
              <w:top w:val="single" w:sz="6" w:space="0" w:color="000000"/>
              <w:bottom w:val="single" w:sz="6" w:space="0" w:color="000000"/>
            </w:tcBorders>
          </w:tcPr>
          <w:p w14:paraId="236C12F1" w14:textId="77777777" w:rsidR="006B423C" w:rsidRDefault="00000000">
            <w:pPr>
              <w:pStyle w:val="TableParagraph"/>
              <w:spacing w:before="12" w:line="229" w:lineRule="exact"/>
              <w:ind w:right="780"/>
              <w:jc w:val="right"/>
              <w:rPr>
                <w:sz w:val="24"/>
              </w:rPr>
            </w:pPr>
            <w:r>
              <w:rPr>
                <w:spacing w:val="-2"/>
                <w:sz w:val="24"/>
              </w:rPr>
              <w:t>$2.16</w:t>
            </w:r>
          </w:p>
        </w:tc>
      </w:tr>
      <w:tr w:rsidR="006B423C" w14:paraId="702CC547" w14:textId="77777777">
        <w:trPr>
          <w:trHeight w:val="260"/>
        </w:trPr>
        <w:tc>
          <w:tcPr>
            <w:tcW w:w="3991" w:type="dxa"/>
            <w:tcBorders>
              <w:top w:val="single" w:sz="6" w:space="0" w:color="000000"/>
              <w:bottom w:val="single" w:sz="6" w:space="0" w:color="000000"/>
            </w:tcBorders>
          </w:tcPr>
          <w:p w14:paraId="4289667D" w14:textId="77777777" w:rsidR="006B423C" w:rsidRDefault="00000000">
            <w:pPr>
              <w:pStyle w:val="TableParagraph"/>
              <w:tabs>
                <w:tab w:val="left" w:pos="2220"/>
              </w:tabs>
              <w:spacing w:before="12" w:line="229" w:lineRule="exact"/>
              <w:rPr>
                <w:sz w:val="24"/>
              </w:rPr>
            </w:pPr>
            <w:r>
              <w:rPr>
                <w:sz w:val="24"/>
              </w:rPr>
              <w:t xml:space="preserve">July 1, </w:t>
            </w:r>
            <w:r>
              <w:rPr>
                <w:spacing w:val="-2"/>
                <w:sz w:val="24"/>
              </w:rPr>
              <w:t>2025,</w:t>
            </w:r>
            <w:r>
              <w:rPr>
                <w:sz w:val="24"/>
              </w:rPr>
              <w:tab/>
            </w:r>
            <w:r>
              <w:rPr>
                <w:spacing w:val="-2"/>
                <w:sz w:val="24"/>
              </w:rPr>
              <w:t>$1.25</w:t>
            </w:r>
          </w:p>
        </w:tc>
        <w:tc>
          <w:tcPr>
            <w:tcW w:w="4053" w:type="dxa"/>
            <w:tcBorders>
              <w:top w:val="single" w:sz="6" w:space="0" w:color="000000"/>
              <w:bottom w:val="single" w:sz="6" w:space="0" w:color="000000"/>
            </w:tcBorders>
          </w:tcPr>
          <w:p w14:paraId="2C2DB2B0" w14:textId="77777777" w:rsidR="006B423C" w:rsidRDefault="00000000">
            <w:pPr>
              <w:pStyle w:val="TableParagraph"/>
              <w:spacing w:before="12" w:line="229" w:lineRule="exact"/>
              <w:ind w:right="780"/>
              <w:jc w:val="right"/>
              <w:rPr>
                <w:sz w:val="24"/>
              </w:rPr>
            </w:pPr>
            <w:r>
              <w:rPr>
                <w:spacing w:val="-2"/>
                <w:sz w:val="24"/>
              </w:rPr>
              <w:t>$2.23</w:t>
            </w:r>
          </w:p>
        </w:tc>
      </w:tr>
      <w:tr w:rsidR="006B423C" w14:paraId="6BB583D5" w14:textId="77777777">
        <w:trPr>
          <w:trHeight w:val="241"/>
        </w:trPr>
        <w:tc>
          <w:tcPr>
            <w:tcW w:w="3991" w:type="dxa"/>
            <w:tcBorders>
              <w:top w:val="single" w:sz="6" w:space="0" w:color="000000"/>
              <w:bottom w:val="single" w:sz="6" w:space="0" w:color="000000"/>
            </w:tcBorders>
          </w:tcPr>
          <w:p w14:paraId="00992F9B" w14:textId="77777777" w:rsidR="006B423C" w:rsidRDefault="00000000">
            <w:pPr>
              <w:pStyle w:val="TableParagraph"/>
              <w:tabs>
                <w:tab w:val="left" w:pos="2201"/>
              </w:tabs>
              <w:spacing w:before="12" w:line="229" w:lineRule="exact"/>
              <w:rPr>
                <w:sz w:val="24"/>
              </w:rPr>
            </w:pPr>
            <w:r>
              <w:rPr>
                <w:sz w:val="24"/>
              </w:rPr>
              <w:t xml:space="preserve">July 1, </w:t>
            </w:r>
            <w:r>
              <w:rPr>
                <w:spacing w:val="-2"/>
                <w:sz w:val="24"/>
              </w:rPr>
              <w:t>2026,</w:t>
            </w:r>
            <w:r>
              <w:rPr>
                <w:sz w:val="24"/>
              </w:rPr>
              <w:tab/>
            </w:r>
            <w:r>
              <w:rPr>
                <w:spacing w:val="-2"/>
                <w:sz w:val="24"/>
              </w:rPr>
              <w:t>$1.25</w:t>
            </w:r>
          </w:p>
        </w:tc>
        <w:tc>
          <w:tcPr>
            <w:tcW w:w="4053" w:type="dxa"/>
            <w:tcBorders>
              <w:top w:val="single" w:sz="6" w:space="0" w:color="000000"/>
              <w:bottom w:val="single" w:sz="6" w:space="0" w:color="000000"/>
            </w:tcBorders>
          </w:tcPr>
          <w:p w14:paraId="0FC3F5B3" w14:textId="77777777" w:rsidR="006B423C" w:rsidRDefault="00000000">
            <w:pPr>
              <w:pStyle w:val="TableParagraph"/>
              <w:spacing w:before="12" w:line="229" w:lineRule="exact"/>
              <w:ind w:right="799"/>
              <w:jc w:val="right"/>
              <w:rPr>
                <w:sz w:val="24"/>
              </w:rPr>
            </w:pPr>
            <w:r>
              <w:rPr>
                <w:spacing w:val="-2"/>
                <w:sz w:val="24"/>
              </w:rPr>
              <w:t>$2.30</w:t>
            </w:r>
          </w:p>
        </w:tc>
      </w:tr>
    </w:tbl>
    <w:p w14:paraId="2D8F6360" w14:textId="77777777" w:rsidR="006B423C" w:rsidRDefault="006B423C">
      <w:pPr>
        <w:pStyle w:val="TableParagraph"/>
        <w:spacing w:line="229" w:lineRule="exact"/>
        <w:jc w:val="right"/>
        <w:rPr>
          <w:sz w:val="24"/>
        </w:rPr>
        <w:sectPr w:rsidR="006B423C">
          <w:footerReference w:type="default" r:id="rId7"/>
          <w:type w:val="continuous"/>
          <w:pgSz w:w="12240" w:h="15840"/>
          <w:pgMar w:top="1280" w:right="0" w:bottom="840" w:left="1080" w:header="0" w:footer="652" w:gutter="0"/>
          <w:pgNumType w:start="1"/>
          <w:cols w:space="720"/>
        </w:sectPr>
      </w:pPr>
    </w:p>
    <w:p w14:paraId="70E425C6" w14:textId="77777777" w:rsidR="006B423C" w:rsidRDefault="00000000">
      <w:pPr>
        <w:pStyle w:val="Heading1"/>
        <w:numPr>
          <w:ilvl w:val="0"/>
          <w:numId w:val="1"/>
        </w:numPr>
        <w:tabs>
          <w:tab w:val="left" w:pos="720"/>
        </w:tabs>
        <w:spacing w:before="79"/>
        <w:rPr>
          <w:u w:val="none"/>
        </w:rPr>
      </w:pPr>
      <w:r>
        <w:lastRenderedPageBreak/>
        <w:t>Article</w:t>
      </w:r>
      <w:r>
        <w:rPr>
          <w:spacing w:val="-2"/>
        </w:rPr>
        <w:t xml:space="preserve"> </w:t>
      </w:r>
      <w:r>
        <w:t>36-</w:t>
      </w:r>
      <w:r>
        <w:rPr>
          <w:spacing w:val="-1"/>
        </w:rPr>
        <w:t xml:space="preserve"> </w:t>
      </w:r>
      <w:r>
        <w:t>WORK</w:t>
      </w:r>
      <w:r>
        <w:rPr>
          <w:spacing w:val="-1"/>
        </w:rPr>
        <w:t xml:space="preserve"> </w:t>
      </w:r>
      <w:r>
        <w:t>IN</w:t>
      </w:r>
      <w:r>
        <w:rPr>
          <w:spacing w:val="1"/>
        </w:rPr>
        <w:t xml:space="preserve"> </w:t>
      </w:r>
      <w:r>
        <w:t xml:space="preserve">OTHER </w:t>
      </w:r>
      <w:r>
        <w:rPr>
          <w:spacing w:val="-2"/>
        </w:rPr>
        <w:t>AREAS</w:t>
      </w:r>
    </w:p>
    <w:p w14:paraId="7B8A1D34" w14:textId="77777777" w:rsidR="006B423C" w:rsidRDefault="00000000">
      <w:pPr>
        <w:ind w:left="706"/>
        <w:rPr>
          <w:sz w:val="24"/>
        </w:rPr>
      </w:pPr>
      <w:r>
        <w:rPr>
          <w:sz w:val="24"/>
        </w:rPr>
        <w:t>ARTICLE</w:t>
      </w:r>
      <w:r>
        <w:rPr>
          <w:spacing w:val="-9"/>
          <w:sz w:val="24"/>
        </w:rPr>
        <w:t xml:space="preserve"> </w:t>
      </w:r>
      <w:r>
        <w:rPr>
          <w:sz w:val="24"/>
        </w:rPr>
        <w:t>36</w:t>
      </w:r>
      <w:r>
        <w:rPr>
          <w:spacing w:val="-5"/>
          <w:sz w:val="24"/>
        </w:rPr>
        <w:t xml:space="preserve"> </w:t>
      </w:r>
      <w:r>
        <w:rPr>
          <w:sz w:val="24"/>
        </w:rPr>
        <w:t>has</w:t>
      </w:r>
      <w:r>
        <w:rPr>
          <w:spacing w:val="-3"/>
          <w:sz w:val="24"/>
        </w:rPr>
        <w:t xml:space="preserve"> </w:t>
      </w:r>
      <w:r>
        <w:rPr>
          <w:sz w:val="24"/>
        </w:rPr>
        <w:t>been</w:t>
      </w:r>
      <w:r>
        <w:rPr>
          <w:spacing w:val="-5"/>
          <w:sz w:val="24"/>
        </w:rPr>
        <w:t xml:space="preserve"> </w:t>
      </w:r>
      <w:r>
        <w:rPr>
          <w:sz w:val="24"/>
        </w:rPr>
        <w:t>moved</w:t>
      </w:r>
      <w:r>
        <w:rPr>
          <w:spacing w:val="-5"/>
          <w:sz w:val="24"/>
        </w:rPr>
        <w:t xml:space="preserve"> </w:t>
      </w:r>
      <w:r>
        <w:rPr>
          <w:sz w:val="24"/>
        </w:rPr>
        <w:t>to</w:t>
      </w:r>
      <w:r>
        <w:rPr>
          <w:spacing w:val="-15"/>
          <w:sz w:val="24"/>
        </w:rPr>
        <w:t xml:space="preserve"> </w:t>
      </w:r>
      <w:r>
        <w:rPr>
          <w:sz w:val="24"/>
        </w:rPr>
        <w:t>ARTICLE</w:t>
      </w:r>
      <w:r>
        <w:rPr>
          <w:spacing w:val="-5"/>
          <w:sz w:val="24"/>
        </w:rPr>
        <w:t xml:space="preserve"> </w:t>
      </w:r>
      <w:r>
        <w:rPr>
          <w:spacing w:val="-10"/>
          <w:sz w:val="24"/>
        </w:rPr>
        <w:t>2</w:t>
      </w:r>
    </w:p>
    <w:p w14:paraId="7C8F52E4" w14:textId="77777777" w:rsidR="006B423C" w:rsidRDefault="006B423C">
      <w:pPr>
        <w:pStyle w:val="BodyText"/>
        <w:rPr>
          <w:sz w:val="24"/>
        </w:rPr>
      </w:pPr>
    </w:p>
    <w:p w14:paraId="216BF089" w14:textId="77777777" w:rsidR="006B423C" w:rsidRDefault="00000000">
      <w:pPr>
        <w:pStyle w:val="Heading1"/>
        <w:ind w:firstLine="0"/>
        <w:rPr>
          <w:u w:val="none"/>
        </w:rPr>
      </w:pPr>
      <w:r>
        <w:t>Article</w:t>
      </w:r>
      <w:r>
        <w:rPr>
          <w:spacing w:val="-3"/>
        </w:rPr>
        <w:t xml:space="preserve"> </w:t>
      </w:r>
      <w:r>
        <w:t>7</w:t>
      </w:r>
      <w:r>
        <w:rPr>
          <w:spacing w:val="-3"/>
        </w:rPr>
        <w:t xml:space="preserve"> </w:t>
      </w:r>
      <w:r>
        <w:t>–</w:t>
      </w:r>
      <w:r>
        <w:rPr>
          <w:spacing w:val="-1"/>
        </w:rPr>
        <w:t xml:space="preserve"> </w:t>
      </w:r>
      <w:r>
        <w:t>FOREMAN</w:t>
      </w:r>
      <w:r>
        <w:rPr>
          <w:spacing w:val="-16"/>
        </w:rPr>
        <w:t xml:space="preserve"> </w:t>
      </w:r>
      <w:r>
        <w:t>AND</w:t>
      </w:r>
      <w:r>
        <w:rPr>
          <w:spacing w:val="-1"/>
        </w:rPr>
        <w:t xml:space="preserve"> </w:t>
      </w:r>
      <w:r>
        <w:t>GENERAL</w:t>
      </w:r>
      <w:r>
        <w:rPr>
          <w:spacing w:val="-15"/>
        </w:rPr>
        <w:t xml:space="preserve"> </w:t>
      </w:r>
      <w:r>
        <w:rPr>
          <w:spacing w:val="-2"/>
        </w:rPr>
        <w:t>FOREMAN</w:t>
      </w:r>
    </w:p>
    <w:p w14:paraId="44F78D6A" w14:textId="77777777" w:rsidR="006B423C" w:rsidRDefault="00000000">
      <w:pPr>
        <w:pStyle w:val="ListParagraph"/>
        <w:numPr>
          <w:ilvl w:val="0"/>
          <w:numId w:val="1"/>
        </w:numPr>
        <w:tabs>
          <w:tab w:val="left" w:pos="720"/>
        </w:tabs>
        <w:spacing w:before="3" w:line="237" w:lineRule="auto"/>
        <w:ind w:right="1074"/>
        <w:jc w:val="both"/>
        <w:rPr>
          <w:u w:val="none"/>
        </w:rPr>
      </w:pPr>
      <w:r>
        <w:rPr>
          <w:u w:val="none"/>
        </w:rPr>
        <w:t>Section (a). All Foremen and General Foremen shall be Journeymen members of the Union and shall be hired</w:t>
      </w:r>
      <w:r>
        <w:rPr>
          <w:spacing w:val="-16"/>
          <w:u w:val="none"/>
        </w:rPr>
        <w:t xml:space="preserve"> </w:t>
      </w:r>
      <w:r>
        <w:rPr>
          <w:u w:val="none"/>
        </w:rPr>
        <w:t>and</w:t>
      </w:r>
      <w:r>
        <w:rPr>
          <w:spacing w:val="-14"/>
          <w:u w:val="none"/>
        </w:rPr>
        <w:t xml:space="preserve"> </w:t>
      </w:r>
      <w:r>
        <w:rPr>
          <w:u w:val="none"/>
        </w:rPr>
        <w:t>discharged</w:t>
      </w:r>
      <w:r>
        <w:rPr>
          <w:spacing w:val="-14"/>
          <w:u w:val="none"/>
        </w:rPr>
        <w:t xml:space="preserve"> </w:t>
      </w:r>
      <w:r>
        <w:rPr>
          <w:u w:val="none"/>
        </w:rPr>
        <w:t>subject</w:t>
      </w:r>
      <w:r>
        <w:rPr>
          <w:spacing w:val="-13"/>
          <w:u w:val="none"/>
        </w:rPr>
        <w:t xml:space="preserve"> </w:t>
      </w:r>
      <w:r>
        <w:rPr>
          <w:u w:val="none"/>
        </w:rPr>
        <w:t>to</w:t>
      </w:r>
      <w:r>
        <w:rPr>
          <w:spacing w:val="-14"/>
          <w:u w:val="none"/>
        </w:rPr>
        <w:t xml:space="preserve"> </w:t>
      </w:r>
      <w:r>
        <w:rPr>
          <w:u w:val="none"/>
        </w:rPr>
        <w:t>the</w:t>
      </w:r>
      <w:r>
        <w:rPr>
          <w:spacing w:val="-14"/>
          <w:u w:val="none"/>
        </w:rPr>
        <w:t xml:space="preserve"> </w:t>
      </w:r>
      <w:r>
        <w:rPr>
          <w:u w:val="none"/>
        </w:rPr>
        <w:t>provisions</w:t>
      </w:r>
      <w:r>
        <w:rPr>
          <w:spacing w:val="-14"/>
          <w:u w:val="none"/>
        </w:rPr>
        <w:t xml:space="preserve"> </w:t>
      </w:r>
      <w:r>
        <w:rPr>
          <w:u w:val="none"/>
        </w:rPr>
        <w:t>of</w:t>
      </w:r>
      <w:r>
        <w:rPr>
          <w:spacing w:val="-13"/>
          <w:u w:val="none"/>
        </w:rPr>
        <w:t xml:space="preserve"> </w:t>
      </w:r>
      <w:r>
        <w:rPr>
          <w:u w:val="none"/>
        </w:rPr>
        <w:t>the</w:t>
      </w:r>
      <w:r>
        <w:rPr>
          <w:spacing w:val="-14"/>
          <w:u w:val="none"/>
        </w:rPr>
        <w:t xml:space="preserve"> </w:t>
      </w:r>
      <w:r>
        <w:rPr>
          <w:u w:val="none"/>
        </w:rPr>
        <w:t>Labor</w:t>
      </w:r>
      <w:r>
        <w:rPr>
          <w:spacing w:val="-14"/>
          <w:u w:val="none"/>
        </w:rPr>
        <w:t xml:space="preserve"> </w:t>
      </w:r>
      <w:r>
        <w:rPr>
          <w:u w:val="none"/>
        </w:rPr>
        <w:t>Management</w:t>
      </w:r>
      <w:r>
        <w:rPr>
          <w:spacing w:val="-14"/>
          <w:u w:val="none"/>
        </w:rPr>
        <w:t xml:space="preserve"> </w:t>
      </w:r>
      <w:r>
        <w:rPr>
          <w:u w:val="none"/>
        </w:rPr>
        <w:t>Relations</w:t>
      </w:r>
      <w:r>
        <w:rPr>
          <w:spacing w:val="-13"/>
          <w:u w:val="none"/>
        </w:rPr>
        <w:t xml:space="preserve"> </w:t>
      </w:r>
      <w:r>
        <w:rPr>
          <w:u w:val="none"/>
        </w:rPr>
        <w:t>Act</w:t>
      </w:r>
      <w:r>
        <w:rPr>
          <w:spacing w:val="-14"/>
          <w:u w:val="none"/>
        </w:rPr>
        <w:t xml:space="preserve"> </w:t>
      </w:r>
      <w:r>
        <w:rPr>
          <w:u w:val="none"/>
        </w:rPr>
        <w:t>of</w:t>
      </w:r>
      <w:r>
        <w:rPr>
          <w:spacing w:val="-14"/>
          <w:u w:val="none"/>
        </w:rPr>
        <w:t xml:space="preserve"> </w:t>
      </w:r>
      <w:r>
        <w:rPr>
          <w:u w:val="none"/>
        </w:rPr>
        <w:t>1947,</w:t>
      </w:r>
      <w:r>
        <w:rPr>
          <w:spacing w:val="-14"/>
          <w:u w:val="none"/>
        </w:rPr>
        <w:t xml:space="preserve"> </w:t>
      </w:r>
      <w:r>
        <w:rPr>
          <w:u w:val="none"/>
        </w:rPr>
        <w:t>as</w:t>
      </w:r>
      <w:r>
        <w:rPr>
          <w:spacing w:val="-13"/>
          <w:u w:val="none"/>
        </w:rPr>
        <w:t xml:space="preserve"> </w:t>
      </w:r>
      <w:r>
        <w:rPr>
          <w:u w:val="none"/>
        </w:rPr>
        <w:t>amended. See ARTICLE TWENTY-TWO (22) Section (a)</w:t>
      </w:r>
    </w:p>
    <w:p w14:paraId="67F8E695" w14:textId="77777777" w:rsidR="006B423C" w:rsidRDefault="006B423C">
      <w:pPr>
        <w:pStyle w:val="BodyText"/>
        <w:spacing w:before="24"/>
      </w:pPr>
    </w:p>
    <w:p w14:paraId="52B2E27B" w14:textId="77777777" w:rsidR="006B423C" w:rsidRDefault="00000000">
      <w:pPr>
        <w:pStyle w:val="Heading1"/>
        <w:numPr>
          <w:ilvl w:val="0"/>
          <w:numId w:val="1"/>
        </w:numPr>
        <w:tabs>
          <w:tab w:val="left" w:pos="720"/>
        </w:tabs>
        <w:rPr>
          <w:u w:val="none"/>
        </w:rPr>
      </w:pPr>
      <w:r>
        <w:t>Article</w:t>
      </w:r>
      <w:r>
        <w:rPr>
          <w:spacing w:val="-2"/>
        </w:rPr>
        <w:t xml:space="preserve"> </w:t>
      </w:r>
      <w:r>
        <w:t>8</w:t>
      </w:r>
      <w:r>
        <w:rPr>
          <w:spacing w:val="-1"/>
        </w:rPr>
        <w:t xml:space="preserve"> </w:t>
      </w:r>
      <w:r>
        <w:t>– CONDITIONS</w:t>
      </w:r>
      <w:r>
        <w:rPr>
          <w:spacing w:val="-1"/>
        </w:rPr>
        <w:t xml:space="preserve"> </w:t>
      </w:r>
      <w:r>
        <w:t xml:space="preserve">OF </w:t>
      </w:r>
      <w:r>
        <w:rPr>
          <w:spacing w:val="-2"/>
        </w:rPr>
        <w:t>EMPLOYMENT</w:t>
      </w:r>
    </w:p>
    <w:p w14:paraId="33A7684B" w14:textId="77777777" w:rsidR="006B423C" w:rsidRDefault="00000000">
      <w:pPr>
        <w:pStyle w:val="Heading2"/>
        <w:jc w:val="both"/>
      </w:pPr>
      <w:r>
        <w:t>Former</w:t>
      </w:r>
      <w:r>
        <w:rPr>
          <w:spacing w:val="-1"/>
        </w:rPr>
        <w:t xml:space="preserve"> </w:t>
      </w:r>
      <w:r>
        <w:t>Article</w:t>
      </w:r>
      <w:r>
        <w:rPr>
          <w:spacing w:val="-1"/>
        </w:rPr>
        <w:t xml:space="preserve"> </w:t>
      </w:r>
      <w:r>
        <w:t>7 has</w:t>
      </w:r>
      <w:r>
        <w:rPr>
          <w:spacing w:val="-1"/>
        </w:rPr>
        <w:t xml:space="preserve"> </w:t>
      </w:r>
      <w:r>
        <w:t>been modified and</w:t>
      </w:r>
      <w:r>
        <w:rPr>
          <w:spacing w:val="-1"/>
        </w:rPr>
        <w:t xml:space="preserve"> </w:t>
      </w:r>
      <w:r>
        <w:t>shall read</w:t>
      </w:r>
      <w:r>
        <w:rPr>
          <w:spacing w:val="1"/>
        </w:rPr>
        <w:t xml:space="preserve"> </w:t>
      </w:r>
      <w:r>
        <w:t xml:space="preserve">as </w:t>
      </w:r>
      <w:r>
        <w:rPr>
          <w:spacing w:val="-2"/>
        </w:rPr>
        <w:t>follows:</w:t>
      </w:r>
    </w:p>
    <w:p w14:paraId="3858D665" w14:textId="77777777" w:rsidR="006B423C" w:rsidRDefault="00000000">
      <w:pPr>
        <w:pStyle w:val="BodyText"/>
        <w:ind w:left="720" w:right="1072"/>
        <w:jc w:val="both"/>
      </w:pPr>
      <w:r>
        <w:t>Section (g). Toilet facilities shall be provided or made available in sufficient number to accommodate all Employees. Toilet facilities shall be maintained in a sanitary condition and must comply with O.S.H.A standards. Such facilities shall consist of water closets, but chemical toilets shall be provided instead of water closets where water and sewar connections are not readily available.</w:t>
      </w:r>
    </w:p>
    <w:p w14:paraId="4325AFAA" w14:textId="77777777" w:rsidR="006B423C" w:rsidRDefault="00000000">
      <w:pPr>
        <w:pStyle w:val="BodyText"/>
        <w:ind w:left="720" w:right="1078"/>
        <w:jc w:val="both"/>
      </w:pPr>
      <w:r>
        <w:t>Section (m) The Employer shall see that an O.S.H.A standards First Aid Kit is furnished for the job and that the same shall be kept completely supplied with necessary medical equipment.</w:t>
      </w:r>
    </w:p>
    <w:p w14:paraId="17D0F7D5" w14:textId="77777777" w:rsidR="006B423C" w:rsidRDefault="006B423C">
      <w:pPr>
        <w:pStyle w:val="BodyText"/>
        <w:spacing w:before="22"/>
      </w:pPr>
    </w:p>
    <w:p w14:paraId="46C06F82" w14:textId="77777777" w:rsidR="006B423C" w:rsidRDefault="00000000">
      <w:pPr>
        <w:pStyle w:val="Heading1"/>
        <w:numPr>
          <w:ilvl w:val="0"/>
          <w:numId w:val="1"/>
        </w:numPr>
        <w:tabs>
          <w:tab w:val="left" w:pos="720"/>
        </w:tabs>
        <w:spacing w:before="1"/>
        <w:rPr>
          <w:u w:val="none"/>
        </w:rPr>
      </w:pPr>
      <w:r>
        <w:t>Article</w:t>
      </w:r>
      <w:r>
        <w:rPr>
          <w:spacing w:val="-2"/>
        </w:rPr>
        <w:t xml:space="preserve"> </w:t>
      </w:r>
      <w:r>
        <w:t>10-</w:t>
      </w:r>
      <w:r>
        <w:rPr>
          <w:spacing w:val="-2"/>
        </w:rPr>
        <w:t xml:space="preserve"> </w:t>
      </w:r>
      <w:r>
        <w:t>RATES</w:t>
      </w:r>
      <w:r>
        <w:rPr>
          <w:spacing w:val="-1"/>
        </w:rPr>
        <w:t xml:space="preserve"> </w:t>
      </w:r>
      <w:r>
        <w:t>OF</w:t>
      </w:r>
      <w:r>
        <w:rPr>
          <w:spacing w:val="-1"/>
        </w:rPr>
        <w:t xml:space="preserve"> </w:t>
      </w:r>
      <w:r>
        <w:t>PAY-MODE</w:t>
      </w:r>
      <w:r>
        <w:rPr>
          <w:spacing w:val="-1"/>
        </w:rPr>
        <w:t xml:space="preserve"> </w:t>
      </w:r>
      <w:r>
        <w:t xml:space="preserve">OF </w:t>
      </w:r>
      <w:r>
        <w:rPr>
          <w:spacing w:val="-2"/>
        </w:rPr>
        <w:t>PAYMENT</w:t>
      </w:r>
    </w:p>
    <w:p w14:paraId="5F82B2DB" w14:textId="77777777" w:rsidR="006B423C" w:rsidRDefault="00000000">
      <w:pPr>
        <w:pStyle w:val="Heading2"/>
        <w:jc w:val="both"/>
      </w:pPr>
      <w:r>
        <w:t>Former</w:t>
      </w:r>
      <w:r>
        <w:rPr>
          <w:spacing w:val="-1"/>
        </w:rPr>
        <w:t xml:space="preserve"> </w:t>
      </w:r>
      <w:r>
        <w:t>ARTICLE 12</w:t>
      </w:r>
      <w:r>
        <w:rPr>
          <w:spacing w:val="-1"/>
        </w:rPr>
        <w:t xml:space="preserve"> </w:t>
      </w:r>
      <w:r>
        <w:t>has been</w:t>
      </w:r>
      <w:r>
        <w:rPr>
          <w:spacing w:val="-1"/>
        </w:rPr>
        <w:t xml:space="preserve"> </w:t>
      </w:r>
      <w:r>
        <w:t>modified and</w:t>
      </w:r>
      <w:r>
        <w:rPr>
          <w:spacing w:val="-1"/>
        </w:rPr>
        <w:t xml:space="preserve"> </w:t>
      </w:r>
      <w:r>
        <w:t>shall read</w:t>
      </w:r>
      <w:r>
        <w:rPr>
          <w:spacing w:val="-1"/>
        </w:rPr>
        <w:t xml:space="preserve"> </w:t>
      </w:r>
      <w:r>
        <w:t xml:space="preserve">as </w:t>
      </w:r>
      <w:r>
        <w:rPr>
          <w:spacing w:val="-2"/>
        </w:rPr>
        <w:t>follows:</w:t>
      </w:r>
    </w:p>
    <w:p w14:paraId="3414533A" w14:textId="77777777" w:rsidR="006B423C" w:rsidRDefault="00000000">
      <w:pPr>
        <w:pStyle w:val="BodyText"/>
        <w:ind w:left="718" w:right="1174"/>
        <w:jc w:val="both"/>
      </w:pPr>
      <w:r>
        <w:t>Section</w:t>
      </w:r>
      <w:r>
        <w:rPr>
          <w:spacing w:val="-5"/>
        </w:rPr>
        <w:t xml:space="preserve"> </w:t>
      </w:r>
      <w:r>
        <w:t>(a).</w:t>
      </w:r>
      <w:r>
        <w:rPr>
          <w:spacing w:val="-2"/>
        </w:rPr>
        <w:t xml:space="preserve"> </w:t>
      </w:r>
      <w:r>
        <w:t>The</w:t>
      </w:r>
      <w:r>
        <w:rPr>
          <w:spacing w:val="-2"/>
        </w:rPr>
        <w:t xml:space="preserve"> </w:t>
      </w:r>
      <w:r>
        <w:t>parties</w:t>
      </w:r>
      <w:r>
        <w:rPr>
          <w:spacing w:val="-4"/>
        </w:rPr>
        <w:t xml:space="preserve"> </w:t>
      </w:r>
      <w:r>
        <w:t>agree</w:t>
      </w:r>
      <w:r>
        <w:rPr>
          <w:spacing w:val="-2"/>
        </w:rPr>
        <w:t xml:space="preserve"> </w:t>
      </w:r>
      <w:r>
        <w:t>that</w:t>
      </w:r>
      <w:r>
        <w:rPr>
          <w:spacing w:val="-3"/>
        </w:rPr>
        <w:t xml:space="preserve"> </w:t>
      </w:r>
      <w:r>
        <w:t>the</w:t>
      </w:r>
      <w:r>
        <w:rPr>
          <w:spacing w:val="-2"/>
        </w:rPr>
        <w:t xml:space="preserve"> </w:t>
      </w:r>
      <w:r>
        <w:t>wage</w:t>
      </w:r>
      <w:r>
        <w:rPr>
          <w:spacing w:val="-5"/>
        </w:rPr>
        <w:t xml:space="preserve"> </w:t>
      </w:r>
      <w:r>
        <w:t>rates,</w:t>
      </w:r>
      <w:r>
        <w:rPr>
          <w:spacing w:val="-2"/>
        </w:rPr>
        <w:t xml:space="preserve"> </w:t>
      </w:r>
      <w:r>
        <w:t>fringe</w:t>
      </w:r>
      <w:r>
        <w:rPr>
          <w:spacing w:val="-2"/>
        </w:rPr>
        <w:t xml:space="preserve"> </w:t>
      </w:r>
      <w:r>
        <w:t>benefits,</w:t>
      </w:r>
      <w:r>
        <w:rPr>
          <w:spacing w:val="-2"/>
        </w:rPr>
        <w:t xml:space="preserve"> </w:t>
      </w:r>
      <w:r>
        <w:t>hours</w:t>
      </w:r>
      <w:r>
        <w:rPr>
          <w:spacing w:val="-4"/>
        </w:rPr>
        <w:t xml:space="preserve"> </w:t>
      </w:r>
      <w:r>
        <w:t>and</w:t>
      </w:r>
      <w:r>
        <w:rPr>
          <w:spacing w:val="-2"/>
        </w:rPr>
        <w:t xml:space="preserve"> </w:t>
      </w:r>
      <w:r>
        <w:t>other</w:t>
      </w:r>
      <w:r>
        <w:rPr>
          <w:spacing w:val="-2"/>
        </w:rPr>
        <w:t xml:space="preserve"> </w:t>
      </w:r>
      <w:r>
        <w:t>terms</w:t>
      </w:r>
      <w:r>
        <w:rPr>
          <w:spacing w:val="-4"/>
        </w:rPr>
        <w:t xml:space="preserve"> </w:t>
      </w:r>
      <w:r>
        <w:t>and</w:t>
      </w:r>
      <w:r>
        <w:rPr>
          <w:spacing w:val="-2"/>
        </w:rPr>
        <w:t xml:space="preserve"> </w:t>
      </w:r>
      <w:r>
        <w:t>conditions</w:t>
      </w:r>
      <w:r>
        <w:rPr>
          <w:spacing w:val="-2"/>
        </w:rPr>
        <w:t xml:space="preserve"> </w:t>
      </w:r>
      <w:r>
        <w:t>of work shall prevail during the term of this Collective Bargaining Agreement.</w:t>
      </w:r>
    </w:p>
    <w:p w14:paraId="0AC99F7B" w14:textId="77777777" w:rsidR="006B423C" w:rsidRDefault="00000000">
      <w:pPr>
        <w:pStyle w:val="BodyText"/>
        <w:ind w:left="720" w:right="1701"/>
        <w:jc w:val="both"/>
      </w:pPr>
      <w:r>
        <w:t>Section</w:t>
      </w:r>
      <w:r>
        <w:rPr>
          <w:spacing w:val="-5"/>
        </w:rPr>
        <w:t xml:space="preserve"> </w:t>
      </w:r>
      <w:r>
        <w:t>(b).</w:t>
      </w:r>
      <w:r>
        <w:rPr>
          <w:spacing w:val="-2"/>
        </w:rPr>
        <w:t xml:space="preserve"> </w:t>
      </w:r>
      <w:r>
        <w:t>All</w:t>
      </w:r>
      <w:r>
        <w:rPr>
          <w:spacing w:val="-1"/>
        </w:rPr>
        <w:t xml:space="preserve"> </w:t>
      </w:r>
      <w:r>
        <w:t>hours</w:t>
      </w:r>
      <w:r>
        <w:rPr>
          <w:spacing w:val="-2"/>
        </w:rPr>
        <w:t xml:space="preserve"> </w:t>
      </w:r>
      <w:r>
        <w:t>worked</w:t>
      </w:r>
      <w:r>
        <w:rPr>
          <w:spacing w:val="-2"/>
        </w:rPr>
        <w:t xml:space="preserve"> </w:t>
      </w:r>
      <w:r>
        <w:t>shall</w:t>
      </w:r>
      <w:r>
        <w:rPr>
          <w:spacing w:val="-4"/>
        </w:rPr>
        <w:t xml:space="preserve"> </w:t>
      </w:r>
      <w:r>
        <w:t>be</w:t>
      </w:r>
      <w:r>
        <w:rPr>
          <w:spacing w:val="-2"/>
        </w:rPr>
        <w:t xml:space="preserve"> </w:t>
      </w:r>
      <w:r>
        <w:t>paid</w:t>
      </w:r>
      <w:r>
        <w:rPr>
          <w:spacing w:val="-5"/>
        </w:rPr>
        <w:t xml:space="preserve"> </w:t>
      </w:r>
      <w:r>
        <w:t>at</w:t>
      </w:r>
      <w:r>
        <w:rPr>
          <w:spacing w:val="-4"/>
        </w:rPr>
        <w:t xml:space="preserve"> </w:t>
      </w:r>
      <w:r>
        <w:t>straight</w:t>
      </w:r>
      <w:r>
        <w:rPr>
          <w:spacing w:val="-4"/>
        </w:rPr>
        <w:t xml:space="preserve"> </w:t>
      </w:r>
      <w:r>
        <w:t>time</w:t>
      </w:r>
      <w:r>
        <w:rPr>
          <w:spacing w:val="-2"/>
        </w:rPr>
        <w:t xml:space="preserve"> </w:t>
      </w:r>
      <w:r>
        <w:t>benefits.</w:t>
      </w:r>
      <w:r>
        <w:rPr>
          <w:spacing w:val="-2"/>
        </w:rPr>
        <w:t xml:space="preserve"> </w:t>
      </w:r>
      <w:r>
        <w:t>If</w:t>
      </w:r>
      <w:r>
        <w:rPr>
          <w:spacing w:val="-2"/>
        </w:rPr>
        <w:t xml:space="preserve"> </w:t>
      </w:r>
      <w:r>
        <w:t>an</w:t>
      </w:r>
      <w:r>
        <w:rPr>
          <w:spacing w:val="-2"/>
        </w:rPr>
        <w:t xml:space="preserve"> </w:t>
      </w:r>
      <w:r>
        <w:t>employer</w:t>
      </w:r>
      <w:r>
        <w:rPr>
          <w:spacing w:val="-2"/>
        </w:rPr>
        <w:t xml:space="preserve"> </w:t>
      </w:r>
      <w:r>
        <w:t>chooses</w:t>
      </w:r>
      <w:r>
        <w:rPr>
          <w:spacing w:val="-4"/>
        </w:rPr>
        <w:t xml:space="preserve"> </w:t>
      </w:r>
      <w:r>
        <w:t>to</w:t>
      </w:r>
      <w:r>
        <w:rPr>
          <w:spacing w:val="-2"/>
        </w:rPr>
        <w:t xml:space="preserve"> </w:t>
      </w:r>
      <w:r>
        <w:t>or</w:t>
      </w:r>
      <w:r>
        <w:rPr>
          <w:spacing w:val="-2"/>
        </w:rPr>
        <w:t xml:space="preserve"> </w:t>
      </w:r>
      <w:r>
        <w:t>is legally</w:t>
      </w:r>
      <w:r>
        <w:rPr>
          <w:spacing w:val="-1"/>
        </w:rPr>
        <w:t xml:space="preserve"> </w:t>
      </w:r>
      <w:r>
        <w:t>obligated</w:t>
      </w:r>
      <w:r>
        <w:rPr>
          <w:spacing w:val="-3"/>
        </w:rPr>
        <w:t xml:space="preserve"> </w:t>
      </w:r>
      <w:r>
        <w:t>by</w:t>
      </w:r>
      <w:r>
        <w:rPr>
          <w:spacing w:val="-1"/>
        </w:rPr>
        <w:t xml:space="preserve"> </w:t>
      </w:r>
      <w:r>
        <w:t>NYS</w:t>
      </w:r>
      <w:r>
        <w:rPr>
          <w:spacing w:val="-1"/>
        </w:rPr>
        <w:t xml:space="preserve"> </w:t>
      </w:r>
      <w:r>
        <w:t>Labor Law</w:t>
      </w:r>
      <w:r>
        <w:rPr>
          <w:spacing w:val="-1"/>
        </w:rPr>
        <w:t xml:space="preserve"> </w:t>
      </w:r>
      <w:r>
        <w:t>section</w:t>
      </w:r>
      <w:r>
        <w:rPr>
          <w:spacing w:val="-1"/>
        </w:rPr>
        <w:t xml:space="preserve"> </w:t>
      </w:r>
      <w:r>
        <w:t>196-b.</w:t>
      </w:r>
      <w:r>
        <w:rPr>
          <w:spacing w:val="40"/>
        </w:rPr>
        <w:t xml:space="preserve"> </w:t>
      </w:r>
      <w:r>
        <w:t>to</w:t>
      </w:r>
      <w:r>
        <w:rPr>
          <w:spacing w:val="-4"/>
        </w:rPr>
        <w:t xml:space="preserve"> </w:t>
      </w:r>
      <w:r>
        <w:t>pay</w:t>
      </w:r>
      <w:r>
        <w:rPr>
          <w:spacing w:val="-1"/>
        </w:rPr>
        <w:t xml:space="preserve"> </w:t>
      </w:r>
      <w:r>
        <w:t>an</w:t>
      </w:r>
      <w:r>
        <w:rPr>
          <w:spacing w:val="-1"/>
        </w:rPr>
        <w:t xml:space="preserve"> </w:t>
      </w:r>
      <w:r>
        <w:t>Employee</w:t>
      </w:r>
      <w:r>
        <w:rPr>
          <w:spacing w:val="-1"/>
        </w:rPr>
        <w:t xml:space="preserve"> </w:t>
      </w:r>
      <w:r>
        <w:t>for</w:t>
      </w:r>
      <w:r>
        <w:rPr>
          <w:spacing w:val="-1"/>
        </w:rPr>
        <w:t xml:space="preserve"> </w:t>
      </w:r>
      <w:r>
        <w:t>hours</w:t>
      </w:r>
      <w:r>
        <w:rPr>
          <w:spacing w:val="-3"/>
        </w:rPr>
        <w:t xml:space="preserve"> </w:t>
      </w:r>
      <w:r>
        <w:t>not worked,</w:t>
      </w:r>
      <w:r>
        <w:rPr>
          <w:spacing w:val="-3"/>
        </w:rPr>
        <w:t xml:space="preserve"> </w:t>
      </w:r>
      <w:r>
        <w:t>the Employer is not required to pay benefits for those hours that have not been worked.</w:t>
      </w:r>
    </w:p>
    <w:p w14:paraId="73F7E921" w14:textId="77777777" w:rsidR="006B423C" w:rsidRDefault="00000000">
      <w:pPr>
        <w:pStyle w:val="BodyText"/>
        <w:ind w:left="720" w:right="1074"/>
        <w:jc w:val="both"/>
      </w:pPr>
      <w:r>
        <w:t>Section (d). A statement shall be furnished with the payment of wages showing Employer's name - Employee's name - Total Earnings - Total Hours and Tax deductions itemized. A payroll check shall be drawn</w:t>
      </w:r>
      <w:r>
        <w:rPr>
          <w:spacing w:val="-14"/>
        </w:rPr>
        <w:t xml:space="preserve"> </w:t>
      </w:r>
      <w:proofErr w:type="gramStart"/>
      <w:r>
        <w:t>upon</w:t>
      </w:r>
      <w:proofErr w:type="gramEnd"/>
      <w:r>
        <w:rPr>
          <w:spacing w:val="-14"/>
        </w:rPr>
        <w:t xml:space="preserve"> </w:t>
      </w:r>
      <w:r>
        <w:t>a</w:t>
      </w:r>
      <w:r>
        <w:rPr>
          <w:spacing w:val="-14"/>
        </w:rPr>
        <w:t xml:space="preserve"> </w:t>
      </w:r>
      <w:r>
        <w:t>FDIC</w:t>
      </w:r>
      <w:r>
        <w:rPr>
          <w:spacing w:val="-13"/>
        </w:rPr>
        <w:t xml:space="preserve"> </w:t>
      </w:r>
      <w:r>
        <w:t>(Federal</w:t>
      </w:r>
      <w:r>
        <w:rPr>
          <w:spacing w:val="-14"/>
        </w:rPr>
        <w:t xml:space="preserve"> </w:t>
      </w:r>
      <w:r>
        <w:t>Deposit</w:t>
      </w:r>
      <w:r>
        <w:rPr>
          <w:spacing w:val="-14"/>
        </w:rPr>
        <w:t xml:space="preserve"> </w:t>
      </w:r>
      <w:r>
        <w:t>Insurance</w:t>
      </w:r>
      <w:r>
        <w:rPr>
          <w:spacing w:val="-14"/>
        </w:rPr>
        <w:t xml:space="preserve"> </w:t>
      </w:r>
      <w:r>
        <w:t>Corporation)</w:t>
      </w:r>
      <w:r>
        <w:rPr>
          <w:spacing w:val="-13"/>
        </w:rPr>
        <w:t xml:space="preserve"> </w:t>
      </w:r>
      <w:r>
        <w:t>financial</w:t>
      </w:r>
      <w:r>
        <w:rPr>
          <w:spacing w:val="-14"/>
        </w:rPr>
        <w:t xml:space="preserve"> </w:t>
      </w:r>
      <w:r>
        <w:t>institution</w:t>
      </w:r>
      <w:r>
        <w:rPr>
          <w:spacing w:val="-14"/>
        </w:rPr>
        <w:t xml:space="preserve"> </w:t>
      </w:r>
      <w:r>
        <w:t>within</w:t>
      </w:r>
      <w:r>
        <w:rPr>
          <w:spacing w:val="-14"/>
        </w:rPr>
        <w:t xml:space="preserve"> </w:t>
      </w:r>
      <w:r>
        <w:t>the</w:t>
      </w:r>
      <w:r>
        <w:rPr>
          <w:spacing w:val="-13"/>
        </w:rPr>
        <w:t xml:space="preserve"> </w:t>
      </w:r>
      <w:r>
        <w:t>region,</w:t>
      </w:r>
      <w:r>
        <w:rPr>
          <w:spacing w:val="-14"/>
        </w:rPr>
        <w:t xml:space="preserve"> </w:t>
      </w:r>
      <w:r>
        <w:t xml:space="preserve">payable on demand at par. The Employer may also pay electronically with transfer of direct deposit </w:t>
      </w:r>
      <w:proofErr w:type="gramStart"/>
      <w:r>
        <w:t>fund</w:t>
      </w:r>
      <w:proofErr w:type="gramEnd"/>
      <w:r>
        <w:t>, so long as</w:t>
      </w:r>
      <w:r>
        <w:rPr>
          <w:spacing w:val="-4"/>
        </w:rPr>
        <w:t xml:space="preserve"> </w:t>
      </w:r>
      <w:r>
        <w:t>the</w:t>
      </w:r>
      <w:r>
        <w:rPr>
          <w:spacing w:val="-4"/>
        </w:rPr>
        <w:t xml:space="preserve"> </w:t>
      </w:r>
      <w:r>
        <w:t>employee</w:t>
      </w:r>
      <w:r>
        <w:rPr>
          <w:spacing w:val="-4"/>
        </w:rPr>
        <w:t xml:space="preserve"> </w:t>
      </w:r>
      <w:r>
        <w:t>has</w:t>
      </w:r>
      <w:r>
        <w:rPr>
          <w:spacing w:val="-4"/>
        </w:rPr>
        <w:t xml:space="preserve"> </w:t>
      </w:r>
      <w:r>
        <w:t>a</w:t>
      </w:r>
      <w:r>
        <w:rPr>
          <w:spacing w:val="-4"/>
        </w:rPr>
        <w:t xml:space="preserve"> </w:t>
      </w:r>
      <w:r>
        <w:t>viable</w:t>
      </w:r>
      <w:r>
        <w:rPr>
          <w:spacing w:val="-4"/>
        </w:rPr>
        <w:t xml:space="preserve"> </w:t>
      </w:r>
      <w:r>
        <w:t>bank</w:t>
      </w:r>
      <w:r>
        <w:rPr>
          <w:spacing w:val="-4"/>
        </w:rPr>
        <w:t xml:space="preserve"> </w:t>
      </w:r>
      <w:r>
        <w:t>account</w:t>
      </w:r>
      <w:r>
        <w:rPr>
          <w:spacing w:val="-4"/>
        </w:rPr>
        <w:t xml:space="preserve"> </w:t>
      </w:r>
      <w:r>
        <w:t>in</w:t>
      </w:r>
      <w:r>
        <w:rPr>
          <w:spacing w:val="-5"/>
        </w:rPr>
        <w:t xml:space="preserve"> </w:t>
      </w:r>
      <w:r>
        <w:t>which</w:t>
      </w:r>
      <w:r>
        <w:rPr>
          <w:spacing w:val="-4"/>
        </w:rPr>
        <w:t xml:space="preserve"> </w:t>
      </w:r>
      <w:r>
        <w:t>to</w:t>
      </w:r>
      <w:r>
        <w:rPr>
          <w:spacing w:val="-5"/>
        </w:rPr>
        <w:t xml:space="preserve"> </w:t>
      </w:r>
      <w:r>
        <w:t>transfer</w:t>
      </w:r>
      <w:r>
        <w:rPr>
          <w:spacing w:val="-4"/>
        </w:rPr>
        <w:t xml:space="preserve"> </w:t>
      </w:r>
      <w:r>
        <w:t>funds.</w:t>
      </w:r>
      <w:r>
        <w:rPr>
          <w:spacing w:val="-4"/>
        </w:rPr>
        <w:t xml:space="preserve"> </w:t>
      </w:r>
      <w:r>
        <w:t>All</w:t>
      </w:r>
      <w:r>
        <w:rPr>
          <w:spacing w:val="-4"/>
        </w:rPr>
        <w:t xml:space="preserve"> </w:t>
      </w:r>
      <w:r>
        <w:t>Employees</w:t>
      </w:r>
      <w:r>
        <w:rPr>
          <w:spacing w:val="-4"/>
        </w:rPr>
        <w:t xml:space="preserve"> </w:t>
      </w:r>
      <w:r>
        <w:t>shall</w:t>
      </w:r>
      <w:r>
        <w:rPr>
          <w:spacing w:val="-4"/>
        </w:rPr>
        <w:t xml:space="preserve"> </w:t>
      </w:r>
      <w:r>
        <w:t>be</w:t>
      </w:r>
      <w:r>
        <w:rPr>
          <w:spacing w:val="-4"/>
        </w:rPr>
        <w:t xml:space="preserve"> </w:t>
      </w:r>
      <w:r>
        <w:t>paid</w:t>
      </w:r>
      <w:r>
        <w:rPr>
          <w:spacing w:val="-5"/>
        </w:rPr>
        <w:t xml:space="preserve"> </w:t>
      </w:r>
      <w:r>
        <w:t>weekly, not</w:t>
      </w:r>
      <w:r>
        <w:rPr>
          <w:spacing w:val="-2"/>
        </w:rPr>
        <w:t xml:space="preserve"> </w:t>
      </w:r>
      <w:r>
        <w:t>later</w:t>
      </w:r>
      <w:r>
        <w:rPr>
          <w:spacing w:val="-2"/>
        </w:rPr>
        <w:t xml:space="preserve"> </w:t>
      </w:r>
      <w:r>
        <w:t>than</w:t>
      </w:r>
      <w:r>
        <w:rPr>
          <w:spacing w:val="-3"/>
        </w:rPr>
        <w:t xml:space="preserve"> </w:t>
      </w:r>
      <w:r>
        <w:t>Friday.</w:t>
      </w:r>
      <w:r>
        <w:rPr>
          <w:spacing w:val="-2"/>
        </w:rPr>
        <w:t xml:space="preserve"> </w:t>
      </w:r>
      <w:r>
        <w:t>If</w:t>
      </w:r>
      <w:r>
        <w:rPr>
          <w:spacing w:val="-3"/>
        </w:rPr>
        <w:t xml:space="preserve"> </w:t>
      </w:r>
      <w:r>
        <w:t>Employees</w:t>
      </w:r>
      <w:r>
        <w:rPr>
          <w:spacing w:val="-2"/>
        </w:rPr>
        <w:t xml:space="preserve"> </w:t>
      </w:r>
      <w:r>
        <w:t>are</w:t>
      </w:r>
      <w:r>
        <w:rPr>
          <w:spacing w:val="-3"/>
        </w:rPr>
        <w:t xml:space="preserve"> </w:t>
      </w:r>
      <w:r>
        <w:t>not</w:t>
      </w:r>
      <w:r>
        <w:rPr>
          <w:spacing w:val="-1"/>
        </w:rPr>
        <w:t xml:space="preserve"> </w:t>
      </w:r>
      <w:r>
        <w:t>paid</w:t>
      </w:r>
      <w:r>
        <w:rPr>
          <w:spacing w:val="-3"/>
        </w:rPr>
        <w:t xml:space="preserve"> </w:t>
      </w:r>
      <w:r>
        <w:t>by</w:t>
      </w:r>
      <w:r>
        <w:rPr>
          <w:spacing w:val="-2"/>
        </w:rPr>
        <w:t xml:space="preserve"> </w:t>
      </w:r>
      <w:r>
        <w:t>quitting</w:t>
      </w:r>
      <w:r>
        <w:rPr>
          <w:spacing w:val="-5"/>
        </w:rPr>
        <w:t xml:space="preserve"> </w:t>
      </w:r>
      <w:r>
        <w:t>time</w:t>
      </w:r>
      <w:r>
        <w:rPr>
          <w:spacing w:val="-5"/>
        </w:rPr>
        <w:t xml:space="preserve"> </w:t>
      </w:r>
      <w:r>
        <w:t>on</w:t>
      </w:r>
      <w:r>
        <w:rPr>
          <w:spacing w:val="-2"/>
        </w:rPr>
        <w:t xml:space="preserve"> </w:t>
      </w:r>
      <w:r>
        <w:t>Friday,</w:t>
      </w:r>
      <w:r>
        <w:rPr>
          <w:spacing w:val="-2"/>
        </w:rPr>
        <w:t xml:space="preserve"> </w:t>
      </w:r>
      <w:r>
        <w:t>Contractor</w:t>
      </w:r>
      <w:r>
        <w:rPr>
          <w:spacing w:val="-3"/>
        </w:rPr>
        <w:t xml:space="preserve"> </w:t>
      </w:r>
      <w:r>
        <w:t>will</w:t>
      </w:r>
      <w:r>
        <w:rPr>
          <w:spacing w:val="-1"/>
        </w:rPr>
        <w:t xml:space="preserve"> </w:t>
      </w:r>
      <w:r>
        <w:t>pay</w:t>
      </w:r>
      <w:r>
        <w:rPr>
          <w:spacing w:val="-5"/>
        </w:rPr>
        <w:t xml:space="preserve"> </w:t>
      </w:r>
      <w:r>
        <w:t>up</w:t>
      </w:r>
      <w:r>
        <w:rPr>
          <w:spacing w:val="-2"/>
        </w:rPr>
        <w:t xml:space="preserve"> </w:t>
      </w:r>
      <w:r>
        <w:t>to</w:t>
      </w:r>
      <w:r>
        <w:rPr>
          <w:spacing w:val="-5"/>
        </w:rPr>
        <w:t xml:space="preserve"> </w:t>
      </w:r>
      <w:r>
        <w:rPr>
          <w:spacing w:val="-4"/>
        </w:rPr>
        <w:t>three</w:t>
      </w:r>
    </w:p>
    <w:p w14:paraId="08B780B7" w14:textId="77777777" w:rsidR="006B423C" w:rsidRDefault="00000000">
      <w:pPr>
        <w:pStyle w:val="BodyText"/>
        <w:spacing w:before="1"/>
        <w:ind w:left="720" w:right="1083"/>
        <w:jc w:val="both"/>
      </w:pPr>
      <w:r>
        <w:t>(3</w:t>
      </w:r>
      <w:proofErr w:type="gramStart"/>
      <w:r>
        <w:t>) days</w:t>
      </w:r>
      <w:proofErr w:type="gramEnd"/>
      <w:r>
        <w:t xml:space="preserve"> wages at double </w:t>
      </w:r>
      <w:proofErr w:type="gramStart"/>
      <w:r>
        <w:t>time</w:t>
      </w:r>
      <w:proofErr w:type="gramEnd"/>
      <w:r>
        <w:t xml:space="preserve"> rate and single time fringe benefits. </w:t>
      </w:r>
      <w:proofErr w:type="gramStart"/>
      <w:r>
        <w:t>Employee</w:t>
      </w:r>
      <w:proofErr w:type="gramEnd"/>
      <w:r>
        <w:t xml:space="preserve"> must remain on site during this period.</w:t>
      </w:r>
    </w:p>
    <w:p w14:paraId="02D1AB59" w14:textId="77777777" w:rsidR="006B423C" w:rsidRDefault="00000000">
      <w:pPr>
        <w:pStyle w:val="BodyText"/>
        <w:spacing w:before="1"/>
        <w:ind w:left="715" w:right="1083" w:firstLine="2"/>
      </w:pPr>
      <w:r>
        <w:t>Section</w:t>
      </w:r>
      <w:r>
        <w:rPr>
          <w:spacing w:val="-5"/>
        </w:rPr>
        <w:t xml:space="preserve"> </w:t>
      </w:r>
      <w:r>
        <w:t>(e).</w:t>
      </w:r>
      <w:r>
        <w:rPr>
          <w:spacing w:val="-2"/>
        </w:rPr>
        <w:t xml:space="preserve"> </w:t>
      </w:r>
      <w:r>
        <w:t>The</w:t>
      </w:r>
      <w:r>
        <w:rPr>
          <w:spacing w:val="-2"/>
        </w:rPr>
        <w:t xml:space="preserve"> </w:t>
      </w:r>
      <w:r>
        <w:t>Union</w:t>
      </w:r>
      <w:r>
        <w:rPr>
          <w:spacing w:val="-2"/>
        </w:rPr>
        <w:t xml:space="preserve"> </w:t>
      </w:r>
      <w:r>
        <w:t>shall</w:t>
      </w:r>
      <w:r>
        <w:rPr>
          <w:spacing w:val="-1"/>
        </w:rPr>
        <w:t xml:space="preserve"> </w:t>
      </w:r>
      <w:r>
        <w:t>have</w:t>
      </w:r>
      <w:r>
        <w:rPr>
          <w:spacing w:val="-2"/>
        </w:rPr>
        <w:t xml:space="preserve"> </w:t>
      </w:r>
      <w:r>
        <w:t>the</w:t>
      </w:r>
      <w:r>
        <w:rPr>
          <w:spacing w:val="-2"/>
        </w:rPr>
        <w:t xml:space="preserve"> </w:t>
      </w:r>
      <w:r>
        <w:t>right</w:t>
      </w:r>
      <w:r>
        <w:rPr>
          <w:spacing w:val="-1"/>
        </w:rPr>
        <w:t xml:space="preserve"> </w:t>
      </w:r>
      <w:r>
        <w:t>to</w:t>
      </w:r>
      <w:r>
        <w:rPr>
          <w:spacing w:val="-2"/>
        </w:rPr>
        <w:t xml:space="preserve"> </w:t>
      </w:r>
      <w:r>
        <w:t>require</w:t>
      </w:r>
      <w:r>
        <w:rPr>
          <w:spacing w:val="-4"/>
        </w:rPr>
        <w:t xml:space="preserve"> </w:t>
      </w:r>
      <w:r>
        <w:t>the</w:t>
      </w:r>
      <w:r>
        <w:rPr>
          <w:spacing w:val="-2"/>
        </w:rPr>
        <w:t xml:space="preserve"> </w:t>
      </w:r>
      <w:r>
        <w:t>Employer</w:t>
      </w:r>
      <w:r>
        <w:rPr>
          <w:spacing w:val="-2"/>
        </w:rPr>
        <w:t xml:space="preserve"> </w:t>
      </w:r>
      <w:r>
        <w:t>to</w:t>
      </w:r>
      <w:r>
        <w:rPr>
          <w:spacing w:val="-5"/>
        </w:rPr>
        <w:t xml:space="preserve"> </w:t>
      </w:r>
      <w:r>
        <w:t>post</w:t>
      </w:r>
      <w:r>
        <w:rPr>
          <w:spacing w:val="-4"/>
        </w:rPr>
        <w:t xml:space="preserve"> </w:t>
      </w:r>
      <w:r>
        <w:t>a</w:t>
      </w:r>
      <w:r>
        <w:rPr>
          <w:spacing w:val="-2"/>
        </w:rPr>
        <w:t xml:space="preserve"> </w:t>
      </w:r>
      <w:r>
        <w:t>"Surety</w:t>
      </w:r>
      <w:r>
        <w:rPr>
          <w:spacing w:val="-2"/>
        </w:rPr>
        <w:t xml:space="preserve"> </w:t>
      </w:r>
      <w:r>
        <w:t>Bond"</w:t>
      </w:r>
      <w:r>
        <w:rPr>
          <w:spacing w:val="-1"/>
        </w:rPr>
        <w:t xml:space="preserve"> </w:t>
      </w:r>
      <w:r>
        <w:t>of</w:t>
      </w:r>
      <w:r>
        <w:rPr>
          <w:spacing w:val="-4"/>
        </w:rPr>
        <w:t xml:space="preserve"> </w:t>
      </w:r>
      <w:r>
        <w:t xml:space="preserve">twenty-five thousand dollars ($25,000) or deposit </w:t>
      </w:r>
      <w:proofErr w:type="gramStart"/>
      <w:r>
        <w:t>ten-thousand</w:t>
      </w:r>
      <w:proofErr w:type="gramEnd"/>
      <w:r>
        <w:t xml:space="preserve"> dollars ($10,000) into an escrow account to guarantee the payment of wages and benefits to all Employees covered by this agreement.</w:t>
      </w:r>
    </w:p>
    <w:p w14:paraId="40A73805" w14:textId="77777777" w:rsidR="006B423C" w:rsidRDefault="00000000">
      <w:pPr>
        <w:pStyle w:val="Heading1"/>
        <w:numPr>
          <w:ilvl w:val="0"/>
          <w:numId w:val="1"/>
        </w:numPr>
        <w:tabs>
          <w:tab w:val="left" w:pos="720"/>
        </w:tabs>
        <w:spacing w:before="252"/>
        <w:rPr>
          <w:u w:val="none"/>
        </w:rPr>
      </w:pPr>
      <w:r>
        <w:t>Article</w:t>
      </w:r>
      <w:r>
        <w:rPr>
          <w:spacing w:val="-2"/>
        </w:rPr>
        <w:t xml:space="preserve"> </w:t>
      </w:r>
      <w:r>
        <w:t>12</w:t>
      </w:r>
      <w:r>
        <w:rPr>
          <w:spacing w:val="-1"/>
        </w:rPr>
        <w:t xml:space="preserve"> </w:t>
      </w:r>
      <w:r>
        <w:t>–HOURS</w:t>
      </w:r>
      <w:r>
        <w:rPr>
          <w:spacing w:val="-1"/>
        </w:rPr>
        <w:t xml:space="preserve"> </w:t>
      </w:r>
      <w:r>
        <w:t>OF</w:t>
      </w:r>
      <w:r>
        <w:rPr>
          <w:spacing w:val="1"/>
        </w:rPr>
        <w:t xml:space="preserve"> </w:t>
      </w:r>
      <w:r>
        <w:t>WORK-</w:t>
      </w:r>
      <w:r>
        <w:rPr>
          <w:spacing w:val="-1"/>
        </w:rPr>
        <w:t xml:space="preserve"> </w:t>
      </w:r>
      <w:r>
        <w:rPr>
          <w:spacing w:val="-2"/>
        </w:rPr>
        <w:t>OVERTIME</w:t>
      </w:r>
    </w:p>
    <w:p w14:paraId="6A1CE49E" w14:textId="77777777" w:rsidR="006B423C" w:rsidRDefault="00000000">
      <w:pPr>
        <w:pStyle w:val="Heading2"/>
        <w:jc w:val="both"/>
      </w:pPr>
      <w:r>
        <w:t>Former</w:t>
      </w:r>
      <w:r>
        <w:rPr>
          <w:spacing w:val="-1"/>
        </w:rPr>
        <w:t xml:space="preserve"> </w:t>
      </w:r>
      <w:r>
        <w:t>ARTICLE 11</w:t>
      </w:r>
      <w:r>
        <w:rPr>
          <w:spacing w:val="-1"/>
        </w:rPr>
        <w:t xml:space="preserve"> </w:t>
      </w:r>
      <w:r>
        <w:t>has been</w:t>
      </w:r>
      <w:r>
        <w:rPr>
          <w:spacing w:val="-1"/>
        </w:rPr>
        <w:t xml:space="preserve"> </w:t>
      </w:r>
      <w:r>
        <w:t>modified and</w:t>
      </w:r>
      <w:r>
        <w:rPr>
          <w:spacing w:val="-1"/>
        </w:rPr>
        <w:t xml:space="preserve"> </w:t>
      </w:r>
      <w:r>
        <w:t>shall read</w:t>
      </w:r>
      <w:r>
        <w:rPr>
          <w:spacing w:val="-1"/>
        </w:rPr>
        <w:t xml:space="preserve"> </w:t>
      </w:r>
      <w:r>
        <w:t xml:space="preserve">as </w:t>
      </w:r>
      <w:r>
        <w:rPr>
          <w:spacing w:val="-2"/>
        </w:rPr>
        <w:t>follows:</w:t>
      </w:r>
    </w:p>
    <w:p w14:paraId="717B7935" w14:textId="77777777" w:rsidR="006B423C" w:rsidRDefault="00000000">
      <w:pPr>
        <w:pStyle w:val="BodyText"/>
        <w:ind w:left="720" w:right="1070"/>
        <w:jc w:val="both"/>
      </w:pPr>
      <w:r>
        <w:t xml:space="preserve">Section (b). The working week shall be five (5) days from Monday to </w:t>
      </w:r>
      <w:proofErr w:type="gramStart"/>
      <w:r>
        <w:t>Friday</w:t>
      </w:r>
      <w:proofErr w:type="gramEnd"/>
      <w:r>
        <w:t xml:space="preserve"> eight (8) hours a day with a half</w:t>
      </w:r>
      <w:r>
        <w:rPr>
          <w:spacing w:val="-2"/>
        </w:rPr>
        <w:t xml:space="preserve"> </w:t>
      </w:r>
      <w:r>
        <w:t>(1/2) hour</w:t>
      </w:r>
      <w:r>
        <w:rPr>
          <w:spacing w:val="-2"/>
        </w:rPr>
        <w:t xml:space="preserve"> </w:t>
      </w:r>
      <w:r>
        <w:t>for lunch.</w:t>
      </w:r>
      <w:r>
        <w:rPr>
          <w:spacing w:val="-2"/>
        </w:rPr>
        <w:t xml:space="preserve"> </w:t>
      </w:r>
      <w:r>
        <w:t>Except</w:t>
      </w:r>
      <w:r>
        <w:rPr>
          <w:spacing w:val="-1"/>
        </w:rPr>
        <w:t xml:space="preserve"> </w:t>
      </w:r>
      <w:r>
        <w:t>as provided</w:t>
      </w:r>
      <w:r>
        <w:rPr>
          <w:spacing w:val="-2"/>
        </w:rPr>
        <w:t xml:space="preserve"> </w:t>
      </w:r>
      <w:r>
        <w:t>hereinafter, no work shall be performed</w:t>
      </w:r>
      <w:r>
        <w:rPr>
          <w:spacing w:val="-2"/>
        </w:rPr>
        <w:t xml:space="preserve"> </w:t>
      </w:r>
      <w:r>
        <w:t>on</w:t>
      </w:r>
      <w:r>
        <w:rPr>
          <w:spacing w:val="-2"/>
        </w:rPr>
        <w:t xml:space="preserve"> </w:t>
      </w:r>
      <w:r>
        <w:t>any other</w:t>
      </w:r>
      <w:r>
        <w:rPr>
          <w:spacing w:val="-1"/>
        </w:rPr>
        <w:t xml:space="preserve"> </w:t>
      </w:r>
      <w:r>
        <w:t>days</w:t>
      </w:r>
      <w:r>
        <w:rPr>
          <w:spacing w:val="-2"/>
        </w:rPr>
        <w:t xml:space="preserve"> </w:t>
      </w:r>
      <w:r>
        <w:t>or outside</w:t>
      </w:r>
      <w:r>
        <w:rPr>
          <w:spacing w:val="-9"/>
        </w:rPr>
        <w:t xml:space="preserve"> </w:t>
      </w:r>
      <w:r>
        <w:t>the</w:t>
      </w:r>
      <w:r>
        <w:rPr>
          <w:spacing w:val="-7"/>
        </w:rPr>
        <w:t xml:space="preserve"> </w:t>
      </w:r>
      <w:proofErr w:type="gramStart"/>
      <w:r>
        <w:t>hours</w:t>
      </w:r>
      <w:r>
        <w:rPr>
          <w:spacing w:val="-6"/>
        </w:rPr>
        <w:t xml:space="preserve"> </w:t>
      </w:r>
      <w:r>
        <w:t>specified</w:t>
      </w:r>
      <w:proofErr w:type="gramEnd"/>
      <w:r>
        <w:t>,</w:t>
      </w:r>
      <w:r>
        <w:rPr>
          <w:spacing w:val="-12"/>
        </w:rPr>
        <w:t xml:space="preserve"> </w:t>
      </w:r>
      <w:r>
        <w:t>without</w:t>
      </w:r>
      <w:r>
        <w:rPr>
          <w:spacing w:val="-9"/>
        </w:rPr>
        <w:t xml:space="preserve"> </w:t>
      </w:r>
      <w:proofErr w:type="gramStart"/>
      <w:r>
        <w:t>permission</w:t>
      </w:r>
      <w:proofErr w:type="gramEnd"/>
      <w:r>
        <w:rPr>
          <w:spacing w:val="-10"/>
        </w:rPr>
        <w:t xml:space="preserve"> </w:t>
      </w:r>
      <w:r>
        <w:t>of</w:t>
      </w:r>
      <w:r>
        <w:rPr>
          <w:spacing w:val="-9"/>
        </w:rPr>
        <w:t xml:space="preserve"> </w:t>
      </w:r>
      <w:r>
        <w:t>the</w:t>
      </w:r>
      <w:r>
        <w:rPr>
          <w:spacing w:val="-7"/>
        </w:rPr>
        <w:t xml:space="preserve"> </w:t>
      </w:r>
      <w:r>
        <w:t>Union.</w:t>
      </w:r>
      <w:r>
        <w:rPr>
          <w:spacing w:val="-10"/>
        </w:rPr>
        <w:t xml:space="preserve"> </w:t>
      </w:r>
      <w:r>
        <w:t>Employees</w:t>
      </w:r>
      <w:r>
        <w:rPr>
          <w:spacing w:val="-9"/>
        </w:rPr>
        <w:t xml:space="preserve"> </w:t>
      </w:r>
      <w:r>
        <w:t>shall</w:t>
      </w:r>
      <w:r>
        <w:rPr>
          <w:spacing w:val="-6"/>
        </w:rPr>
        <w:t xml:space="preserve"> </w:t>
      </w:r>
      <w:r>
        <w:t>be</w:t>
      </w:r>
      <w:r>
        <w:rPr>
          <w:spacing w:val="-7"/>
        </w:rPr>
        <w:t xml:space="preserve"> </w:t>
      </w:r>
      <w:r>
        <w:t>given</w:t>
      </w:r>
      <w:r>
        <w:rPr>
          <w:spacing w:val="-7"/>
        </w:rPr>
        <w:t xml:space="preserve"> </w:t>
      </w:r>
      <w:r>
        <w:t>a</w:t>
      </w:r>
      <w:r>
        <w:rPr>
          <w:spacing w:val="-12"/>
        </w:rPr>
        <w:t xml:space="preserve"> </w:t>
      </w:r>
      <w:r>
        <w:t>thirty</w:t>
      </w:r>
      <w:r>
        <w:rPr>
          <w:spacing w:val="-10"/>
        </w:rPr>
        <w:t xml:space="preserve"> </w:t>
      </w:r>
      <w:r>
        <w:t>(30)</w:t>
      </w:r>
      <w:r>
        <w:rPr>
          <w:spacing w:val="-9"/>
        </w:rPr>
        <w:t xml:space="preserve"> </w:t>
      </w:r>
      <w:r>
        <w:t>minute lunch period at the</w:t>
      </w:r>
      <w:r>
        <w:rPr>
          <w:spacing w:val="-1"/>
        </w:rPr>
        <w:t xml:space="preserve"> </w:t>
      </w:r>
      <w:r>
        <w:t xml:space="preserve">midpoint of the employee’s normal workday, but in the event the employee is directed to work through his/her lunch period, he/she shall be compensated for one (1) hour of straight time wages and benefits for the time worked. Notwithstanding the above, if required to work through his/her lunch period, the employee shall be given twenty (20) minutes in which to eat lunch, without loss of wages and </w:t>
      </w:r>
      <w:r>
        <w:rPr>
          <w:spacing w:val="-2"/>
        </w:rPr>
        <w:t>benefits.</w:t>
      </w:r>
    </w:p>
    <w:p w14:paraId="28E5D11A" w14:textId="77777777" w:rsidR="006B423C" w:rsidRDefault="00000000">
      <w:pPr>
        <w:pStyle w:val="BodyText"/>
        <w:spacing w:before="2"/>
        <w:ind w:left="715" w:right="1083" w:firstLine="2"/>
      </w:pPr>
      <w:r>
        <w:t>Section (d). Saturday is also payable at straight time rate if the Employee misses work, except where a mutually agreed upon absence between the Employer and the Employee has been established, Monday through Friday when work was available to the Employee. The intent is to challenge the abuse of some Employees</w:t>
      </w:r>
      <w:r>
        <w:rPr>
          <w:spacing w:val="-2"/>
        </w:rPr>
        <w:t xml:space="preserve"> </w:t>
      </w:r>
      <w:r>
        <w:t>missing</w:t>
      </w:r>
      <w:r>
        <w:rPr>
          <w:spacing w:val="-5"/>
        </w:rPr>
        <w:t xml:space="preserve"> </w:t>
      </w:r>
      <w:r>
        <w:t>work</w:t>
      </w:r>
      <w:r>
        <w:rPr>
          <w:spacing w:val="-2"/>
        </w:rPr>
        <w:t xml:space="preserve"> </w:t>
      </w:r>
      <w:r>
        <w:t>Monday</w:t>
      </w:r>
      <w:r>
        <w:rPr>
          <w:spacing w:val="-4"/>
        </w:rPr>
        <w:t xml:space="preserve"> </w:t>
      </w:r>
      <w:r>
        <w:t>through</w:t>
      </w:r>
      <w:r>
        <w:rPr>
          <w:spacing w:val="-2"/>
        </w:rPr>
        <w:t xml:space="preserve"> </w:t>
      </w:r>
      <w:r>
        <w:t>Friday</w:t>
      </w:r>
      <w:r>
        <w:rPr>
          <w:spacing w:val="-2"/>
        </w:rPr>
        <w:t xml:space="preserve"> </w:t>
      </w:r>
      <w:r>
        <w:t>intentionally</w:t>
      </w:r>
      <w:r>
        <w:rPr>
          <w:spacing w:val="-5"/>
        </w:rPr>
        <w:t xml:space="preserve"> </w:t>
      </w:r>
      <w:r>
        <w:t>and</w:t>
      </w:r>
      <w:r>
        <w:rPr>
          <w:spacing w:val="-4"/>
        </w:rPr>
        <w:t xml:space="preserve"> </w:t>
      </w:r>
      <w:r>
        <w:t>then</w:t>
      </w:r>
      <w:r>
        <w:rPr>
          <w:spacing w:val="-4"/>
        </w:rPr>
        <w:t xml:space="preserve"> </w:t>
      </w:r>
      <w:r>
        <w:t>going</w:t>
      </w:r>
      <w:r>
        <w:rPr>
          <w:spacing w:val="-2"/>
        </w:rPr>
        <w:t xml:space="preserve"> </w:t>
      </w:r>
      <w:r>
        <w:t>back</w:t>
      </w:r>
      <w:r>
        <w:rPr>
          <w:spacing w:val="-5"/>
        </w:rPr>
        <w:t xml:space="preserve"> </w:t>
      </w:r>
      <w:r>
        <w:t>to</w:t>
      </w:r>
      <w:r>
        <w:rPr>
          <w:spacing w:val="-2"/>
        </w:rPr>
        <w:t xml:space="preserve"> </w:t>
      </w:r>
      <w:r>
        <w:t>work</w:t>
      </w:r>
      <w:r>
        <w:rPr>
          <w:spacing w:val="-5"/>
        </w:rPr>
        <w:t xml:space="preserve"> </w:t>
      </w:r>
      <w:r>
        <w:t>for</w:t>
      </w:r>
      <w:r>
        <w:rPr>
          <w:spacing w:val="-2"/>
        </w:rPr>
        <w:t xml:space="preserve"> </w:t>
      </w:r>
      <w:r>
        <w:t>time</w:t>
      </w:r>
      <w:r>
        <w:rPr>
          <w:spacing w:val="-4"/>
        </w:rPr>
        <w:t xml:space="preserve"> </w:t>
      </w:r>
      <w:r>
        <w:t>and one half (1-1/2) pay on Saturday. This does not apply to new Employees hired during the work week.</w:t>
      </w:r>
    </w:p>
    <w:p w14:paraId="1393AD30" w14:textId="77777777" w:rsidR="006B423C" w:rsidRDefault="006B423C">
      <w:pPr>
        <w:pStyle w:val="BodyText"/>
        <w:sectPr w:rsidR="006B423C">
          <w:pgSz w:w="12240" w:h="15840"/>
          <w:pgMar w:top="1000" w:right="0" w:bottom="840" w:left="1080" w:header="0" w:footer="652" w:gutter="0"/>
          <w:cols w:space="720"/>
        </w:sectPr>
      </w:pPr>
    </w:p>
    <w:p w14:paraId="2367BCA4" w14:textId="77777777" w:rsidR="006B423C" w:rsidRDefault="00000000">
      <w:pPr>
        <w:pStyle w:val="Heading1"/>
        <w:numPr>
          <w:ilvl w:val="0"/>
          <w:numId w:val="1"/>
        </w:numPr>
        <w:tabs>
          <w:tab w:val="left" w:pos="720"/>
        </w:tabs>
        <w:spacing w:before="79" w:line="276" w:lineRule="exact"/>
        <w:rPr>
          <w:u w:val="none"/>
        </w:rPr>
      </w:pPr>
      <w:r>
        <w:lastRenderedPageBreak/>
        <w:t>Article</w:t>
      </w:r>
      <w:r>
        <w:rPr>
          <w:spacing w:val="-2"/>
        </w:rPr>
        <w:t xml:space="preserve"> </w:t>
      </w:r>
      <w:r>
        <w:t>14</w:t>
      </w:r>
      <w:r>
        <w:rPr>
          <w:spacing w:val="-2"/>
        </w:rPr>
        <w:t xml:space="preserve"> </w:t>
      </w:r>
      <w:r>
        <w:t>–</w:t>
      </w:r>
      <w:r>
        <w:rPr>
          <w:spacing w:val="-1"/>
        </w:rPr>
        <w:t xml:space="preserve"> </w:t>
      </w:r>
      <w:r>
        <w:rPr>
          <w:spacing w:val="-2"/>
        </w:rPr>
        <w:t>HOLIDAYS</w:t>
      </w:r>
    </w:p>
    <w:p w14:paraId="5DBCADE0" w14:textId="77777777" w:rsidR="006B423C" w:rsidRDefault="00000000">
      <w:pPr>
        <w:spacing w:line="252" w:lineRule="exact"/>
        <w:ind w:left="698"/>
        <w:rPr>
          <w:i/>
        </w:rPr>
      </w:pPr>
      <w:r>
        <w:rPr>
          <w:i/>
        </w:rPr>
        <w:t>Former</w:t>
      </w:r>
      <w:r>
        <w:rPr>
          <w:i/>
          <w:spacing w:val="-4"/>
        </w:rPr>
        <w:t xml:space="preserve"> </w:t>
      </w:r>
      <w:r>
        <w:rPr>
          <w:i/>
        </w:rPr>
        <w:t>ARTICLE</w:t>
      </w:r>
      <w:r>
        <w:rPr>
          <w:i/>
          <w:spacing w:val="-5"/>
        </w:rPr>
        <w:t xml:space="preserve"> </w:t>
      </w:r>
      <w:r>
        <w:rPr>
          <w:i/>
        </w:rPr>
        <w:t>10</w:t>
      </w:r>
      <w:r>
        <w:rPr>
          <w:i/>
          <w:spacing w:val="-2"/>
        </w:rPr>
        <w:t xml:space="preserve"> </w:t>
      </w:r>
      <w:r>
        <w:rPr>
          <w:i/>
        </w:rPr>
        <w:t>has</w:t>
      </w:r>
      <w:r>
        <w:rPr>
          <w:i/>
          <w:spacing w:val="-1"/>
        </w:rPr>
        <w:t xml:space="preserve"> </w:t>
      </w:r>
      <w:r>
        <w:rPr>
          <w:i/>
        </w:rPr>
        <w:t>been</w:t>
      </w:r>
      <w:r>
        <w:rPr>
          <w:i/>
          <w:spacing w:val="-2"/>
        </w:rPr>
        <w:t xml:space="preserve"> </w:t>
      </w:r>
      <w:r>
        <w:rPr>
          <w:i/>
        </w:rPr>
        <w:t>modified</w:t>
      </w:r>
      <w:r>
        <w:rPr>
          <w:i/>
          <w:spacing w:val="-3"/>
        </w:rPr>
        <w:t xml:space="preserve"> </w:t>
      </w:r>
      <w:r>
        <w:rPr>
          <w:i/>
        </w:rPr>
        <w:t>and</w:t>
      </w:r>
      <w:r>
        <w:rPr>
          <w:i/>
          <w:spacing w:val="-2"/>
        </w:rPr>
        <w:t xml:space="preserve"> </w:t>
      </w:r>
      <w:r>
        <w:rPr>
          <w:i/>
        </w:rPr>
        <w:t>shall</w:t>
      </w:r>
      <w:r>
        <w:rPr>
          <w:i/>
          <w:spacing w:val="-4"/>
        </w:rPr>
        <w:t xml:space="preserve"> </w:t>
      </w:r>
      <w:r>
        <w:rPr>
          <w:i/>
        </w:rPr>
        <w:t>read</w:t>
      </w:r>
      <w:r>
        <w:rPr>
          <w:i/>
          <w:spacing w:val="-5"/>
        </w:rPr>
        <w:t xml:space="preserve"> </w:t>
      </w:r>
      <w:r>
        <w:rPr>
          <w:i/>
        </w:rPr>
        <w:t>as</w:t>
      </w:r>
      <w:r>
        <w:rPr>
          <w:i/>
          <w:spacing w:val="-3"/>
        </w:rPr>
        <w:t xml:space="preserve"> </w:t>
      </w:r>
      <w:r>
        <w:rPr>
          <w:i/>
          <w:spacing w:val="-2"/>
        </w:rPr>
        <w:t>follows:</w:t>
      </w:r>
    </w:p>
    <w:p w14:paraId="2A676376" w14:textId="77777777" w:rsidR="006B423C" w:rsidRDefault="00000000">
      <w:pPr>
        <w:pStyle w:val="BodyText"/>
        <w:ind w:left="718" w:right="2174" w:hanging="27"/>
      </w:pPr>
      <w:r>
        <w:t>Section (a). The following days shall be considered Legal Holidays for Commercial work: Day</w:t>
      </w:r>
      <w:r>
        <w:rPr>
          <w:spacing w:val="-4"/>
        </w:rPr>
        <w:t xml:space="preserve"> </w:t>
      </w:r>
      <w:r>
        <w:t>After</w:t>
      </w:r>
      <w:r>
        <w:rPr>
          <w:spacing w:val="-3"/>
        </w:rPr>
        <w:t xml:space="preserve"> </w:t>
      </w:r>
      <w:r>
        <w:t>Thanksgiving,</w:t>
      </w:r>
      <w:r>
        <w:rPr>
          <w:spacing w:val="-4"/>
        </w:rPr>
        <w:t xml:space="preserve"> </w:t>
      </w:r>
      <w:r>
        <w:t>Christmas</w:t>
      </w:r>
      <w:r>
        <w:rPr>
          <w:spacing w:val="-4"/>
        </w:rPr>
        <w:t xml:space="preserve"> </w:t>
      </w:r>
      <w:r>
        <w:t>Day.</w:t>
      </w:r>
      <w:r>
        <w:rPr>
          <w:spacing w:val="-2"/>
        </w:rPr>
        <w:t xml:space="preserve"> </w:t>
      </w:r>
      <w:r>
        <w:t>New</w:t>
      </w:r>
      <w:r>
        <w:rPr>
          <w:spacing w:val="-4"/>
        </w:rPr>
        <w:t xml:space="preserve"> </w:t>
      </w:r>
      <w:r>
        <w:t>Year's</w:t>
      </w:r>
      <w:r>
        <w:rPr>
          <w:spacing w:val="-4"/>
        </w:rPr>
        <w:t xml:space="preserve"> </w:t>
      </w:r>
      <w:r>
        <w:t>Day,</w:t>
      </w:r>
      <w:r>
        <w:rPr>
          <w:spacing w:val="-4"/>
        </w:rPr>
        <w:t xml:space="preserve"> </w:t>
      </w:r>
      <w:r>
        <w:t>President’s</w:t>
      </w:r>
      <w:r>
        <w:rPr>
          <w:spacing w:val="-4"/>
        </w:rPr>
        <w:t xml:space="preserve"> </w:t>
      </w:r>
      <w:r>
        <w:t>Day,</w:t>
      </w:r>
      <w:r>
        <w:rPr>
          <w:spacing w:val="-4"/>
        </w:rPr>
        <w:t xml:space="preserve"> </w:t>
      </w:r>
      <w:r>
        <w:t>Memorial</w:t>
      </w:r>
      <w:r>
        <w:rPr>
          <w:spacing w:val="-1"/>
        </w:rPr>
        <w:t xml:space="preserve"> </w:t>
      </w:r>
      <w:r>
        <w:t>Day, Independence Day, Labor Day, Thanksgiving Day,</w:t>
      </w:r>
    </w:p>
    <w:p w14:paraId="5B5F6DB9" w14:textId="77777777" w:rsidR="006B423C" w:rsidRDefault="00000000">
      <w:pPr>
        <w:pStyle w:val="BodyText"/>
        <w:spacing w:before="1"/>
        <w:ind w:left="720" w:right="1083"/>
      </w:pPr>
      <w:r>
        <w:t>Section</w:t>
      </w:r>
      <w:r>
        <w:rPr>
          <w:spacing w:val="-5"/>
        </w:rPr>
        <w:t xml:space="preserve"> </w:t>
      </w:r>
      <w:r>
        <w:t>(b).</w:t>
      </w:r>
      <w:r>
        <w:rPr>
          <w:spacing w:val="-2"/>
        </w:rPr>
        <w:t xml:space="preserve"> </w:t>
      </w:r>
      <w:r>
        <w:t>If</w:t>
      </w:r>
      <w:r>
        <w:rPr>
          <w:spacing w:val="-4"/>
        </w:rPr>
        <w:t xml:space="preserve"> </w:t>
      </w:r>
      <w:r>
        <w:t>a</w:t>
      </w:r>
      <w:r>
        <w:rPr>
          <w:spacing w:val="-2"/>
        </w:rPr>
        <w:t xml:space="preserve"> </w:t>
      </w:r>
      <w:r>
        <w:t>holiday</w:t>
      </w:r>
      <w:r>
        <w:rPr>
          <w:spacing w:val="-2"/>
        </w:rPr>
        <w:t xml:space="preserve"> </w:t>
      </w:r>
      <w:r>
        <w:t>that</w:t>
      </w:r>
      <w:r>
        <w:rPr>
          <w:spacing w:val="-1"/>
        </w:rPr>
        <w:t xml:space="preserve"> </w:t>
      </w:r>
      <w:r>
        <w:t>is</w:t>
      </w:r>
      <w:r>
        <w:rPr>
          <w:spacing w:val="-4"/>
        </w:rPr>
        <w:t xml:space="preserve"> </w:t>
      </w:r>
      <w:r>
        <w:t>not</w:t>
      </w:r>
      <w:r>
        <w:rPr>
          <w:spacing w:val="-4"/>
        </w:rPr>
        <w:t xml:space="preserve"> </w:t>
      </w:r>
      <w:r>
        <w:t>part</w:t>
      </w:r>
      <w:r>
        <w:rPr>
          <w:spacing w:val="-1"/>
        </w:rPr>
        <w:t xml:space="preserve"> </w:t>
      </w:r>
      <w:r>
        <w:t>of</w:t>
      </w:r>
      <w:r>
        <w:rPr>
          <w:spacing w:val="-2"/>
        </w:rPr>
        <w:t xml:space="preserve"> </w:t>
      </w:r>
      <w:r>
        <w:t>this</w:t>
      </w:r>
      <w:r>
        <w:rPr>
          <w:spacing w:val="-4"/>
        </w:rPr>
        <w:t xml:space="preserve"> </w:t>
      </w:r>
      <w:r>
        <w:t>agreement,</w:t>
      </w:r>
      <w:r>
        <w:rPr>
          <w:spacing w:val="-2"/>
        </w:rPr>
        <w:t xml:space="preserve"> </w:t>
      </w:r>
      <w:r>
        <w:t>has</w:t>
      </w:r>
      <w:r>
        <w:rPr>
          <w:spacing w:val="-2"/>
        </w:rPr>
        <w:t xml:space="preserve"> </w:t>
      </w:r>
      <w:r>
        <w:t>been</w:t>
      </w:r>
      <w:r>
        <w:rPr>
          <w:spacing w:val="-2"/>
        </w:rPr>
        <w:t xml:space="preserve"> </w:t>
      </w:r>
      <w:r>
        <w:t>negotiated</w:t>
      </w:r>
      <w:r>
        <w:rPr>
          <w:spacing w:val="-2"/>
        </w:rPr>
        <w:t xml:space="preserve"> </w:t>
      </w:r>
      <w:r>
        <w:t>between</w:t>
      </w:r>
      <w:r>
        <w:rPr>
          <w:spacing w:val="-2"/>
        </w:rPr>
        <w:t xml:space="preserve"> </w:t>
      </w:r>
      <w:r>
        <w:t>a</w:t>
      </w:r>
      <w:r>
        <w:rPr>
          <w:spacing w:val="-2"/>
        </w:rPr>
        <w:t xml:space="preserve"> </w:t>
      </w:r>
      <w:r>
        <w:t>Local</w:t>
      </w:r>
      <w:r>
        <w:rPr>
          <w:spacing w:val="-1"/>
        </w:rPr>
        <w:t xml:space="preserve"> </w:t>
      </w:r>
      <w:r>
        <w:t>Building Trades Affiliate and ‘The Associations,” and the project is closed because of said holiday, then that holiday shall be a paid holiday for the carpenters, at straight time wages and fringe benefits or the employer must provide employment for the carpenters on that day.</w:t>
      </w:r>
    </w:p>
    <w:p w14:paraId="77013376" w14:textId="77777777" w:rsidR="006B423C" w:rsidRDefault="00000000">
      <w:pPr>
        <w:pStyle w:val="BodyText"/>
        <w:ind w:left="718" w:right="1377"/>
      </w:pPr>
      <w:r>
        <w:t>Section (c). The following days shall be considered Legal Holidays for Heavy and Highway work: New</w:t>
      </w:r>
      <w:r>
        <w:rPr>
          <w:spacing w:val="-3"/>
        </w:rPr>
        <w:t xml:space="preserve"> </w:t>
      </w:r>
      <w:r>
        <w:t>Year's</w:t>
      </w:r>
      <w:r>
        <w:rPr>
          <w:spacing w:val="-3"/>
        </w:rPr>
        <w:t xml:space="preserve"> </w:t>
      </w:r>
      <w:r>
        <w:t>Day,</w:t>
      </w:r>
      <w:r>
        <w:rPr>
          <w:spacing w:val="-3"/>
        </w:rPr>
        <w:t xml:space="preserve"> </w:t>
      </w:r>
      <w:r>
        <w:t>President’s</w:t>
      </w:r>
      <w:r>
        <w:rPr>
          <w:spacing w:val="-3"/>
        </w:rPr>
        <w:t xml:space="preserve"> </w:t>
      </w:r>
      <w:r>
        <w:t>Day,</w:t>
      </w:r>
      <w:r>
        <w:rPr>
          <w:spacing w:val="-6"/>
        </w:rPr>
        <w:t xml:space="preserve"> </w:t>
      </w:r>
      <w:r>
        <w:t>Memorial</w:t>
      </w:r>
      <w:r>
        <w:rPr>
          <w:spacing w:val="-5"/>
        </w:rPr>
        <w:t xml:space="preserve"> </w:t>
      </w:r>
      <w:r>
        <w:t>Day,</w:t>
      </w:r>
      <w:r>
        <w:rPr>
          <w:spacing w:val="-3"/>
        </w:rPr>
        <w:t xml:space="preserve"> </w:t>
      </w:r>
      <w:r>
        <w:t>Independence</w:t>
      </w:r>
      <w:r>
        <w:rPr>
          <w:spacing w:val="-5"/>
        </w:rPr>
        <w:t xml:space="preserve"> </w:t>
      </w:r>
      <w:r>
        <w:t>Day,</w:t>
      </w:r>
      <w:r>
        <w:rPr>
          <w:spacing w:val="-3"/>
        </w:rPr>
        <w:t xml:space="preserve"> </w:t>
      </w:r>
      <w:r>
        <w:t>Labor</w:t>
      </w:r>
      <w:r>
        <w:rPr>
          <w:spacing w:val="-2"/>
        </w:rPr>
        <w:t xml:space="preserve"> </w:t>
      </w:r>
      <w:r>
        <w:t>Day,</w:t>
      </w:r>
      <w:r>
        <w:rPr>
          <w:spacing w:val="-3"/>
        </w:rPr>
        <w:t xml:space="preserve"> </w:t>
      </w:r>
      <w:r>
        <w:t>Thanksgiving</w:t>
      </w:r>
      <w:r>
        <w:rPr>
          <w:spacing w:val="-5"/>
        </w:rPr>
        <w:t xml:space="preserve"> </w:t>
      </w:r>
      <w:r>
        <w:t>Day,</w:t>
      </w:r>
    </w:p>
    <w:p w14:paraId="04202D3B" w14:textId="77777777" w:rsidR="006B423C" w:rsidRDefault="00000000">
      <w:pPr>
        <w:pStyle w:val="BodyText"/>
        <w:ind w:left="718"/>
      </w:pPr>
      <w:r>
        <w:t>Christmas</w:t>
      </w:r>
      <w:r>
        <w:rPr>
          <w:spacing w:val="-6"/>
        </w:rPr>
        <w:t xml:space="preserve"> </w:t>
      </w:r>
      <w:r>
        <w:t>Day.</w:t>
      </w:r>
      <w:r>
        <w:rPr>
          <w:spacing w:val="-4"/>
        </w:rPr>
        <w:t xml:space="preserve"> </w:t>
      </w:r>
      <w:r>
        <w:t>For</w:t>
      </w:r>
      <w:r>
        <w:rPr>
          <w:spacing w:val="-6"/>
        </w:rPr>
        <w:t xml:space="preserve"> </w:t>
      </w:r>
      <w:r>
        <w:t>Heavy</w:t>
      </w:r>
      <w:r>
        <w:rPr>
          <w:spacing w:val="-3"/>
        </w:rPr>
        <w:t xml:space="preserve"> </w:t>
      </w:r>
      <w:r>
        <w:t>and</w:t>
      </w:r>
      <w:r>
        <w:rPr>
          <w:spacing w:val="-4"/>
        </w:rPr>
        <w:t xml:space="preserve"> </w:t>
      </w:r>
      <w:r>
        <w:t>Highway</w:t>
      </w:r>
      <w:r>
        <w:rPr>
          <w:spacing w:val="-4"/>
        </w:rPr>
        <w:t xml:space="preserve"> </w:t>
      </w:r>
      <w:r>
        <w:t>Holiday</w:t>
      </w:r>
      <w:r>
        <w:rPr>
          <w:spacing w:val="-3"/>
        </w:rPr>
        <w:t xml:space="preserve"> </w:t>
      </w:r>
      <w:r>
        <w:t>pay</w:t>
      </w:r>
      <w:r>
        <w:rPr>
          <w:spacing w:val="-7"/>
        </w:rPr>
        <w:t xml:space="preserve"> </w:t>
      </w:r>
      <w:r>
        <w:t>if</w:t>
      </w:r>
      <w:r>
        <w:rPr>
          <w:spacing w:val="-4"/>
        </w:rPr>
        <w:t xml:space="preserve"> </w:t>
      </w:r>
      <w:r>
        <w:t>worked.</w:t>
      </w:r>
      <w:r>
        <w:rPr>
          <w:spacing w:val="-3"/>
        </w:rPr>
        <w:t xml:space="preserve"> </w:t>
      </w:r>
      <w:r>
        <w:t>See</w:t>
      </w:r>
      <w:r>
        <w:rPr>
          <w:spacing w:val="-4"/>
        </w:rPr>
        <w:t xml:space="preserve"> </w:t>
      </w:r>
      <w:r>
        <w:t>ARTICLE</w:t>
      </w:r>
      <w:r>
        <w:rPr>
          <w:spacing w:val="-5"/>
        </w:rPr>
        <w:t xml:space="preserve"> </w:t>
      </w:r>
      <w:r>
        <w:t>THIRTY-THREE</w:t>
      </w:r>
      <w:r>
        <w:rPr>
          <w:spacing w:val="-4"/>
        </w:rPr>
        <w:t xml:space="preserve"> </w:t>
      </w:r>
      <w:r>
        <w:rPr>
          <w:spacing w:val="-2"/>
        </w:rPr>
        <w:t>(33).</w:t>
      </w:r>
    </w:p>
    <w:p w14:paraId="6173F18B" w14:textId="77777777" w:rsidR="006B423C" w:rsidRDefault="006B423C">
      <w:pPr>
        <w:pStyle w:val="BodyText"/>
        <w:spacing w:before="22"/>
      </w:pPr>
    </w:p>
    <w:p w14:paraId="38065BC8" w14:textId="77777777" w:rsidR="006B423C" w:rsidRDefault="00000000">
      <w:pPr>
        <w:pStyle w:val="Heading1"/>
        <w:numPr>
          <w:ilvl w:val="0"/>
          <w:numId w:val="1"/>
        </w:numPr>
        <w:tabs>
          <w:tab w:val="left" w:pos="720"/>
        </w:tabs>
        <w:spacing w:line="276" w:lineRule="exact"/>
        <w:rPr>
          <w:u w:val="none"/>
        </w:rPr>
      </w:pPr>
      <w:r>
        <w:t>Article</w:t>
      </w:r>
      <w:r>
        <w:rPr>
          <w:spacing w:val="-4"/>
        </w:rPr>
        <w:t xml:space="preserve"> </w:t>
      </w:r>
      <w:r>
        <w:t>17</w:t>
      </w:r>
      <w:r>
        <w:rPr>
          <w:spacing w:val="-1"/>
        </w:rPr>
        <w:t xml:space="preserve"> </w:t>
      </w:r>
      <w:r>
        <w:t>–</w:t>
      </w:r>
      <w:r>
        <w:rPr>
          <w:spacing w:val="-1"/>
        </w:rPr>
        <w:t xml:space="preserve"> </w:t>
      </w:r>
      <w:r>
        <w:t>FRINGE</w:t>
      </w:r>
      <w:r>
        <w:rPr>
          <w:spacing w:val="-1"/>
        </w:rPr>
        <w:t xml:space="preserve"> </w:t>
      </w:r>
      <w:r>
        <w:rPr>
          <w:spacing w:val="-2"/>
        </w:rPr>
        <w:t>BENEFITS</w:t>
      </w:r>
    </w:p>
    <w:p w14:paraId="66FBCBEA" w14:textId="77777777" w:rsidR="006B423C" w:rsidRDefault="00000000">
      <w:pPr>
        <w:spacing w:line="253" w:lineRule="exact"/>
        <w:ind w:left="720"/>
        <w:rPr>
          <w:i/>
        </w:rPr>
      </w:pPr>
      <w:r>
        <w:rPr>
          <w:i/>
        </w:rPr>
        <w:t>Former</w:t>
      </w:r>
      <w:r>
        <w:rPr>
          <w:i/>
          <w:spacing w:val="-3"/>
        </w:rPr>
        <w:t xml:space="preserve"> </w:t>
      </w:r>
      <w:r>
        <w:rPr>
          <w:i/>
        </w:rPr>
        <w:t>ARTICLE</w:t>
      </w:r>
      <w:r>
        <w:rPr>
          <w:i/>
          <w:spacing w:val="-5"/>
        </w:rPr>
        <w:t xml:space="preserve"> </w:t>
      </w:r>
      <w:r>
        <w:rPr>
          <w:i/>
        </w:rPr>
        <w:t>16</w:t>
      </w:r>
      <w:r>
        <w:rPr>
          <w:i/>
          <w:spacing w:val="-3"/>
        </w:rPr>
        <w:t xml:space="preserve"> </w:t>
      </w:r>
      <w:r>
        <w:rPr>
          <w:i/>
        </w:rPr>
        <w:t>has</w:t>
      </w:r>
      <w:r>
        <w:rPr>
          <w:i/>
          <w:spacing w:val="-2"/>
        </w:rPr>
        <w:t xml:space="preserve"> </w:t>
      </w:r>
      <w:r>
        <w:rPr>
          <w:i/>
        </w:rPr>
        <w:t>been</w:t>
      </w:r>
      <w:r>
        <w:rPr>
          <w:i/>
          <w:spacing w:val="-2"/>
        </w:rPr>
        <w:t xml:space="preserve"> </w:t>
      </w:r>
      <w:r>
        <w:rPr>
          <w:i/>
        </w:rPr>
        <w:t>modified</w:t>
      </w:r>
      <w:r>
        <w:rPr>
          <w:i/>
          <w:spacing w:val="-3"/>
        </w:rPr>
        <w:t xml:space="preserve"> </w:t>
      </w:r>
      <w:r>
        <w:rPr>
          <w:i/>
        </w:rPr>
        <w:t>and</w:t>
      </w:r>
      <w:r>
        <w:rPr>
          <w:i/>
          <w:spacing w:val="-2"/>
        </w:rPr>
        <w:t xml:space="preserve"> </w:t>
      </w:r>
      <w:r>
        <w:rPr>
          <w:i/>
        </w:rPr>
        <w:t>shall</w:t>
      </w:r>
      <w:r>
        <w:rPr>
          <w:i/>
          <w:spacing w:val="-5"/>
        </w:rPr>
        <w:t xml:space="preserve"> </w:t>
      </w:r>
      <w:r>
        <w:rPr>
          <w:i/>
        </w:rPr>
        <w:t>read</w:t>
      </w:r>
      <w:r>
        <w:rPr>
          <w:i/>
          <w:spacing w:val="-2"/>
        </w:rPr>
        <w:t xml:space="preserve"> </w:t>
      </w:r>
      <w:r>
        <w:rPr>
          <w:i/>
        </w:rPr>
        <w:t>as</w:t>
      </w:r>
      <w:r>
        <w:rPr>
          <w:i/>
          <w:spacing w:val="-2"/>
        </w:rPr>
        <w:t xml:space="preserve"> follows:</w:t>
      </w:r>
    </w:p>
    <w:p w14:paraId="64CABC0D" w14:textId="77777777" w:rsidR="006B423C" w:rsidRDefault="00000000">
      <w:pPr>
        <w:pStyle w:val="BodyText"/>
        <w:spacing w:before="3"/>
        <w:ind w:left="749" w:right="1107"/>
      </w:pPr>
      <w:r>
        <w:rPr>
          <w:rFonts w:ascii="Calibri" w:hAnsi="Calibri"/>
        </w:rPr>
        <w:t>Section</w:t>
      </w:r>
      <w:r>
        <w:rPr>
          <w:rFonts w:ascii="Calibri" w:hAnsi="Calibri"/>
          <w:spacing w:val="-3"/>
        </w:rPr>
        <w:t xml:space="preserve"> </w:t>
      </w:r>
      <w:r>
        <w:rPr>
          <w:rFonts w:ascii="Calibri" w:hAnsi="Calibri"/>
        </w:rPr>
        <w:t>(b).</w:t>
      </w:r>
      <w:r>
        <w:rPr>
          <w:rFonts w:ascii="Calibri" w:hAnsi="Calibri"/>
          <w:spacing w:val="-2"/>
        </w:rPr>
        <w:t xml:space="preserve"> </w:t>
      </w:r>
      <w:r>
        <w:rPr>
          <w:rFonts w:ascii="Calibri" w:hAnsi="Calibri"/>
        </w:rPr>
        <w:t>Effective</w:t>
      </w:r>
      <w:r>
        <w:rPr>
          <w:rFonts w:ascii="Calibri" w:hAnsi="Calibri"/>
          <w:spacing w:val="-2"/>
        </w:rPr>
        <w:t xml:space="preserve"> </w:t>
      </w:r>
      <w:r>
        <w:rPr>
          <w:rFonts w:ascii="Calibri" w:hAnsi="Calibri"/>
        </w:rPr>
        <w:t>January</w:t>
      </w:r>
      <w:r>
        <w:rPr>
          <w:rFonts w:ascii="Calibri" w:hAnsi="Calibri"/>
          <w:spacing w:val="-4"/>
        </w:rPr>
        <w:t xml:space="preserve"> </w:t>
      </w:r>
      <w:r>
        <w:rPr>
          <w:rFonts w:ascii="Calibri" w:hAnsi="Calibri"/>
        </w:rPr>
        <w:t>1,</w:t>
      </w:r>
      <w:r>
        <w:rPr>
          <w:rFonts w:ascii="Calibri" w:hAnsi="Calibri"/>
          <w:spacing w:val="-5"/>
        </w:rPr>
        <w:t xml:space="preserve"> </w:t>
      </w:r>
      <w:r>
        <w:rPr>
          <w:rFonts w:ascii="Calibri" w:hAnsi="Calibri"/>
        </w:rPr>
        <w:t>2023,</w:t>
      </w:r>
      <w:r>
        <w:rPr>
          <w:rFonts w:ascii="Calibri" w:hAnsi="Calibri"/>
          <w:spacing w:val="-4"/>
        </w:rPr>
        <w:t xml:space="preserve"> </w:t>
      </w:r>
      <w:r>
        <w:rPr>
          <w:rFonts w:ascii="Calibri" w:hAnsi="Calibri"/>
        </w:rPr>
        <w:t>each</w:t>
      </w:r>
      <w:r>
        <w:rPr>
          <w:rFonts w:ascii="Calibri" w:hAnsi="Calibri"/>
          <w:spacing w:val="-2"/>
        </w:rPr>
        <w:t xml:space="preserve"> </w:t>
      </w:r>
      <w:r>
        <w:rPr>
          <w:rFonts w:ascii="Calibri" w:hAnsi="Calibri"/>
        </w:rPr>
        <w:t>Employer</w:t>
      </w:r>
      <w:r>
        <w:rPr>
          <w:rFonts w:ascii="Calibri" w:hAnsi="Calibri"/>
          <w:spacing w:val="-4"/>
        </w:rPr>
        <w:t xml:space="preserve"> </w:t>
      </w:r>
      <w:r>
        <w:rPr>
          <w:rFonts w:ascii="Calibri" w:hAnsi="Calibri"/>
        </w:rPr>
        <w:t>shall</w:t>
      </w:r>
      <w:r>
        <w:rPr>
          <w:rFonts w:ascii="Calibri" w:hAnsi="Calibri"/>
          <w:spacing w:val="-3"/>
        </w:rPr>
        <w:t xml:space="preserve"> </w:t>
      </w:r>
      <w:r>
        <w:rPr>
          <w:rFonts w:ascii="Calibri" w:hAnsi="Calibri"/>
        </w:rPr>
        <w:t>make</w:t>
      </w:r>
      <w:r>
        <w:rPr>
          <w:rFonts w:ascii="Calibri" w:hAnsi="Calibri"/>
          <w:spacing w:val="-4"/>
        </w:rPr>
        <w:t xml:space="preserve"> </w:t>
      </w:r>
      <w:proofErr w:type="spellStart"/>
      <w:r>
        <w:rPr>
          <w:rFonts w:ascii="Calibri" w:hAnsi="Calibri"/>
        </w:rPr>
        <w:t>allFund</w:t>
      </w:r>
      <w:proofErr w:type="spellEnd"/>
      <w:r>
        <w:rPr>
          <w:rFonts w:ascii="Calibri" w:hAnsi="Calibri"/>
          <w:spacing w:val="-8"/>
        </w:rPr>
        <w:t xml:space="preserve"> </w:t>
      </w:r>
      <w:r>
        <w:rPr>
          <w:rFonts w:ascii="Calibri" w:hAnsi="Calibri"/>
        </w:rPr>
        <w:t>contributions</w:t>
      </w:r>
      <w:r>
        <w:rPr>
          <w:rFonts w:ascii="Calibri" w:hAnsi="Calibri"/>
          <w:spacing w:val="-5"/>
        </w:rPr>
        <w:t xml:space="preserve"> </w:t>
      </w:r>
      <w:r>
        <w:rPr>
          <w:rFonts w:ascii="Calibri" w:hAnsi="Calibri"/>
        </w:rPr>
        <w:t>and</w:t>
      </w:r>
      <w:r>
        <w:rPr>
          <w:rFonts w:ascii="Calibri" w:hAnsi="Calibri"/>
          <w:spacing w:val="-10"/>
        </w:rPr>
        <w:t xml:space="preserve"> </w:t>
      </w:r>
      <w:r>
        <w:rPr>
          <w:rFonts w:ascii="Calibri" w:hAnsi="Calibri"/>
        </w:rPr>
        <w:t>working</w:t>
      </w:r>
      <w:r>
        <w:rPr>
          <w:rFonts w:ascii="Calibri" w:hAnsi="Calibri"/>
          <w:spacing w:val="-9"/>
        </w:rPr>
        <w:t xml:space="preserve"> </w:t>
      </w:r>
      <w:r>
        <w:rPr>
          <w:rFonts w:ascii="Calibri" w:hAnsi="Calibri"/>
        </w:rPr>
        <w:t>dues deductions</w:t>
      </w:r>
      <w:r>
        <w:rPr>
          <w:rFonts w:ascii="Calibri" w:hAnsi="Calibri"/>
          <w:spacing w:val="-4"/>
        </w:rPr>
        <w:t xml:space="preserve"> </w:t>
      </w:r>
      <w:r>
        <w:rPr>
          <w:rFonts w:ascii="Calibri" w:hAnsi="Calibri"/>
        </w:rPr>
        <w:t>utilizing</w:t>
      </w:r>
      <w:r>
        <w:rPr>
          <w:rFonts w:ascii="Calibri" w:hAnsi="Calibri"/>
          <w:spacing w:val="-8"/>
        </w:rPr>
        <w:t xml:space="preserve"> </w:t>
      </w:r>
      <w:r>
        <w:rPr>
          <w:rFonts w:ascii="Calibri" w:hAnsi="Calibri"/>
        </w:rPr>
        <w:t>the</w:t>
      </w:r>
      <w:r>
        <w:rPr>
          <w:rFonts w:ascii="Calibri" w:hAnsi="Calibri"/>
          <w:spacing w:val="-6"/>
        </w:rPr>
        <w:t xml:space="preserve"> </w:t>
      </w:r>
      <w:r>
        <w:rPr>
          <w:rFonts w:ascii="Calibri" w:hAnsi="Calibri"/>
        </w:rPr>
        <w:t>Funds’</w:t>
      </w:r>
      <w:r>
        <w:rPr>
          <w:rFonts w:ascii="Calibri" w:hAnsi="Calibri"/>
          <w:spacing w:val="-12"/>
        </w:rPr>
        <w:t xml:space="preserve"> </w:t>
      </w:r>
      <w:r>
        <w:rPr>
          <w:rFonts w:ascii="Calibri" w:hAnsi="Calibri"/>
        </w:rPr>
        <w:t>electronic</w:t>
      </w:r>
      <w:r>
        <w:rPr>
          <w:rFonts w:ascii="Calibri" w:hAnsi="Calibri"/>
          <w:spacing w:val="-4"/>
        </w:rPr>
        <w:t xml:space="preserve"> </w:t>
      </w:r>
      <w:r>
        <w:rPr>
          <w:rFonts w:ascii="Calibri" w:hAnsi="Calibri"/>
        </w:rPr>
        <w:t>benefit</w:t>
      </w:r>
      <w:r>
        <w:rPr>
          <w:rFonts w:ascii="Calibri" w:hAnsi="Calibri"/>
          <w:spacing w:val="-4"/>
        </w:rPr>
        <w:t xml:space="preserve"> </w:t>
      </w:r>
      <w:r>
        <w:rPr>
          <w:rFonts w:ascii="Calibri" w:hAnsi="Calibri"/>
        </w:rPr>
        <w:t>program. The electronic benefit</w:t>
      </w:r>
      <w:r>
        <w:rPr>
          <w:rFonts w:ascii="Calibri" w:hAnsi="Calibri"/>
          <w:spacing w:val="-3"/>
        </w:rPr>
        <w:t xml:space="preserve"> </w:t>
      </w:r>
      <w:r>
        <w:rPr>
          <w:rFonts w:ascii="Calibri" w:hAnsi="Calibri"/>
        </w:rPr>
        <w:t xml:space="preserve">program to </w:t>
      </w:r>
      <w:proofErr w:type="gramStart"/>
      <w:r>
        <w:rPr>
          <w:rFonts w:ascii="Calibri" w:hAnsi="Calibri"/>
        </w:rPr>
        <w:t>be utilized</w:t>
      </w:r>
      <w:proofErr w:type="gramEnd"/>
      <w:r>
        <w:rPr>
          <w:rFonts w:ascii="Calibri" w:hAnsi="Calibri"/>
        </w:rPr>
        <w:t xml:space="preserve"> </w:t>
      </w:r>
      <w:r>
        <w:t>deductions utilizing the Funds’</w:t>
      </w:r>
      <w:r>
        <w:rPr>
          <w:spacing w:val="-5"/>
        </w:rPr>
        <w:t xml:space="preserve"> </w:t>
      </w:r>
      <w:r>
        <w:t>electronic benefit program. The electronic benefit program to be utilized by</w:t>
      </w:r>
      <w:r>
        <w:rPr>
          <w:spacing w:val="-1"/>
        </w:rPr>
        <w:t xml:space="preserve"> </w:t>
      </w:r>
      <w:r>
        <w:t>the Funds will provide for the payment of benefits</w:t>
      </w:r>
      <w:r>
        <w:rPr>
          <w:spacing w:val="-20"/>
        </w:rPr>
        <w:t xml:space="preserve"> </w:t>
      </w:r>
      <w:r>
        <w:t>by</w:t>
      </w:r>
      <w:r>
        <w:rPr>
          <w:spacing w:val="-21"/>
        </w:rPr>
        <w:t xml:space="preserve"> </w:t>
      </w:r>
      <w:r>
        <w:t>Employers for</w:t>
      </w:r>
      <w:r>
        <w:rPr>
          <w:spacing w:val="-9"/>
        </w:rPr>
        <w:t xml:space="preserve"> </w:t>
      </w:r>
      <w:r>
        <w:t>each</w:t>
      </w:r>
      <w:r>
        <w:rPr>
          <w:spacing w:val="-8"/>
        </w:rPr>
        <w:t xml:space="preserve"> </w:t>
      </w:r>
      <w:r>
        <w:t>hour due to</w:t>
      </w:r>
      <w:r>
        <w:rPr>
          <w:spacing w:val="-1"/>
        </w:rPr>
        <w:t xml:space="preserve"> </w:t>
      </w:r>
      <w:r>
        <w:t>the Funds under this Agreement and dues deductions as provided for in Article Eighteen. All Employers will be required to remit</w:t>
      </w:r>
      <w:r>
        <w:rPr>
          <w:spacing w:val="-1"/>
        </w:rPr>
        <w:t xml:space="preserve"> </w:t>
      </w:r>
      <w:r>
        <w:t>all benefit</w:t>
      </w:r>
      <w:r>
        <w:rPr>
          <w:spacing w:val="-3"/>
        </w:rPr>
        <w:t xml:space="preserve"> </w:t>
      </w:r>
      <w:r>
        <w:t>contributions</w:t>
      </w:r>
      <w:r>
        <w:rPr>
          <w:spacing w:val="-1"/>
        </w:rPr>
        <w:t xml:space="preserve"> </w:t>
      </w:r>
      <w:r>
        <w:t>to</w:t>
      </w:r>
      <w:r>
        <w:rPr>
          <w:spacing w:val="-2"/>
        </w:rPr>
        <w:t xml:space="preserve"> </w:t>
      </w:r>
      <w:r>
        <w:t>the Funds</w:t>
      </w:r>
      <w:r>
        <w:rPr>
          <w:spacing w:val="-1"/>
        </w:rPr>
        <w:t xml:space="preserve"> </w:t>
      </w:r>
      <w:r>
        <w:t>using</w:t>
      </w:r>
      <w:r>
        <w:rPr>
          <w:spacing w:val="-2"/>
        </w:rPr>
        <w:t xml:space="preserve"> </w:t>
      </w:r>
      <w:r>
        <w:t>the</w:t>
      </w:r>
      <w:r>
        <w:rPr>
          <w:spacing w:val="-1"/>
        </w:rPr>
        <w:t xml:space="preserve"> </w:t>
      </w:r>
      <w:r>
        <w:t>Fund Office’s I-Remit program, or</w:t>
      </w:r>
      <w:r>
        <w:rPr>
          <w:spacing w:val="-1"/>
        </w:rPr>
        <w:t xml:space="preserve"> </w:t>
      </w:r>
      <w:r>
        <w:t>any successor electronic benefit program utilized by the Funds.</w:t>
      </w:r>
    </w:p>
    <w:p w14:paraId="509D3C14" w14:textId="77777777" w:rsidR="006B423C" w:rsidRDefault="00000000">
      <w:pPr>
        <w:pStyle w:val="BodyText"/>
        <w:spacing w:before="252"/>
        <w:ind w:left="746" w:right="1083" w:firstLine="2"/>
        <w:rPr>
          <w:rFonts w:ascii="Calibri"/>
        </w:rPr>
      </w:pPr>
      <w:r>
        <w:rPr>
          <w:rFonts w:ascii="Calibri"/>
        </w:rPr>
        <w:t>The</w:t>
      </w:r>
      <w:r>
        <w:rPr>
          <w:rFonts w:ascii="Calibri"/>
          <w:spacing w:val="-3"/>
        </w:rPr>
        <w:t xml:space="preserve"> </w:t>
      </w:r>
      <w:r>
        <w:rPr>
          <w:rFonts w:ascii="Calibri"/>
        </w:rPr>
        <w:t>Funds</w:t>
      </w:r>
      <w:r>
        <w:rPr>
          <w:rFonts w:ascii="Calibri"/>
          <w:spacing w:val="-3"/>
        </w:rPr>
        <w:t xml:space="preserve"> </w:t>
      </w:r>
      <w:r>
        <w:rPr>
          <w:rFonts w:ascii="Calibri"/>
        </w:rPr>
        <w:t>have</w:t>
      </w:r>
      <w:r>
        <w:rPr>
          <w:rFonts w:ascii="Calibri"/>
          <w:spacing w:val="-3"/>
        </w:rPr>
        <w:t xml:space="preserve"> </w:t>
      </w:r>
      <w:r>
        <w:rPr>
          <w:rFonts w:ascii="Calibri"/>
        </w:rPr>
        <w:t>established</w:t>
      </w:r>
      <w:r>
        <w:rPr>
          <w:rFonts w:ascii="Calibri"/>
          <w:spacing w:val="-3"/>
        </w:rPr>
        <w:t xml:space="preserve"> </w:t>
      </w:r>
      <w:r>
        <w:rPr>
          <w:rFonts w:ascii="Calibri"/>
        </w:rPr>
        <w:t>the</w:t>
      </w:r>
      <w:r>
        <w:rPr>
          <w:rFonts w:ascii="Calibri"/>
          <w:spacing w:val="-3"/>
        </w:rPr>
        <w:t xml:space="preserve"> </w:t>
      </w:r>
      <w:r>
        <w:rPr>
          <w:rFonts w:ascii="Calibri"/>
        </w:rPr>
        <w:t>North</w:t>
      </w:r>
      <w:r>
        <w:rPr>
          <w:rFonts w:ascii="Calibri"/>
          <w:spacing w:val="-3"/>
        </w:rPr>
        <w:t xml:space="preserve"> </w:t>
      </w:r>
      <w:r>
        <w:rPr>
          <w:rFonts w:ascii="Calibri"/>
        </w:rPr>
        <w:t>Atlantic</w:t>
      </w:r>
      <w:r>
        <w:rPr>
          <w:rFonts w:ascii="Calibri"/>
          <w:spacing w:val="-3"/>
        </w:rPr>
        <w:t xml:space="preserve"> </w:t>
      </w:r>
      <w:r>
        <w:rPr>
          <w:rFonts w:ascii="Calibri"/>
        </w:rPr>
        <w:t>States</w:t>
      </w:r>
      <w:r>
        <w:rPr>
          <w:rFonts w:ascii="Calibri"/>
          <w:spacing w:val="-3"/>
        </w:rPr>
        <w:t xml:space="preserve"> </w:t>
      </w:r>
      <w:r>
        <w:rPr>
          <w:rFonts w:ascii="Calibri"/>
        </w:rPr>
        <w:t>Carpenters</w:t>
      </w:r>
      <w:r>
        <w:rPr>
          <w:rFonts w:ascii="Calibri"/>
          <w:spacing w:val="-3"/>
        </w:rPr>
        <w:t xml:space="preserve"> </w:t>
      </w:r>
      <w:r>
        <w:rPr>
          <w:rFonts w:ascii="Calibri"/>
        </w:rPr>
        <w:t>Central</w:t>
      </w:r>
      <w:r>
        <w:rPr>
          <w:rFonts w:ascii="Calibri"/>
          <w:spacing w:val="-6"/>
        </w:rPr>
        <w:t xml:space="preserve"> </w:t>
      </w:r>
      <w:r>
        <w:rPr>
          <w:rFonts w:ascii="Calibri"/>
        </w:rPr>
        <w:t>Collection</w:t>
      </w:r>
      <w:r>
        <w:rPr>
          <w:rFonts w:ascii="Calibri"/>
          <w:spacing w:val="-4"/>
        </w:rPr>
        <w:t xml:space="preserve"> </w:t>
      </w:r>
      <w:r>
        <w:rPr>
          <w:rFonts w:ascii="Calibri"/>
        </w:rPr>
        <w:t>Agency</w:t>
      </w:r>
      <w:r>
        <w:rPr>
          <w:rFonts w:ascii="Calibri"/>
          <w:spacing w:val="-5"/>
        </w:rPr>
        <w:t xml:space="preserve"> </w:t>
      </w:r>
      <w:r>
        <w:rPr>
          <w:rFonts w:ascii="Calibri"/>
        </w:rPr>
        <w:t>(NASCCCA) whose purpose is to perform the collection, auditing, and related activities for the Funds.</w:t>
      </w:r>
    </w:p>
    <w:p w14:paraId="3B16A0AF" w14:textId="77777777" w:rsidR="006B423C" w:rsidRDefault="00000000">
      <w:pPr>
        <w:spacing w:before="1"/>
        <w:ind w:left="749"/>
        <w:rPr>
          <w:rFonts w:ascii="Calibri"/>
          <w:i/>
        </w:rPr>
      </w:pPr>
      <w:r>
        <w:rPr>
          <w:rFonts w:ascii="Calibri"/>
        </w:rPr>
        <w:t>The</w:t>
      </w:r>
      <w:r>
        <w:rPr>
          <w:rFonts w:ascii="Calibri"/>
          <w:spacing w:val="-6"/>
        </w:rPr>
        <w:t xml:space="preserve"> </w:t>
      </w:r>
      <w:r>
        <w:rPr>
          <w:rFonts w:ascii="Calibri"/>
        </w:rPr>
        <w:t>NASCCCA</w:t>
      </w:r>
      <w:r>
        <w:rPr>
          <w:rFonts w:ascii="Calibri"/>
          <w:spacing w:val="-5"/>
        </w:rPr>
        <w:t xml:space="preserve"> </w:t>
      </w:r>
      <w:r>
        <w:rPr>
          <w:rFonts w:ascii="Calibri"/>
        </w:rPr>
        <w:t>is</w:t>
      </w:r>
      <w:r>
        <w:rPr>
          <w:rFonts w:ascii="Calibri"/>
          <w:spacing w:val="-6"/>
        </w:rPr>
        <w:t xml:space="preserve"> </w:t>
      </w:r>
      <w:r>
        <w:rPr>
          <w:rFonts w:ascii="Calibri"/>
        </w:rPr>
        <w:t>directed</w:t>
      </w:r>
      <w:r>
        <w:rPr>
          <w:rFonts w:ascii="Calibri"/>
          <w:spacing w:val="-6"/>
        </w:rPr>
        <w:t xml:space="preserve"> </w:t>
      </w:r>
      <w:r>
        <w:rPr>
          <w:rFonts w:ascii="Calibri"/>
        </w:rPr>
        <w:t>equally</w:t>
      </w:r>
      <w:r>
        <w:rPr>
          <w:rFonts w:ascii="Calibri"/>
          <w:spacing w:val="-4"/>
        </w:rPr>
        <w:t xml:space="preserve"> </w:t>
      </w:r>
      <w:r>
        <w:rPr>
          <w:rFonts w:ascii="Calibri"/>
        </w:rPr>
        <w:t>by</w:t>
      </w:r>
      <w:r>
        <w:rPr>
          <w:rFonts w:ascii="Calibri"/>
          <w:spacing w:val="-3"/>
        </w:rPr>
        <w:t xml:space="preserve"> </w:t>
      </w:r>
      <w:r>
        <w:rPr>
          <w:rFonts w:ascii="Calibri"/>
        </w:rPr>
        <w:t>Union</w:t>
      </w:r>
      <w:r>
        <w:rPr>
          <w:rFonts w:ascii="Calibri"/>
          <w:spacing w:val="-5"/>
        </w:rPr>
        <w:t xml:space="preserve"> </w:t>
      </w:r>
      <w:r>
        <w:rPr>
          <w:rFonts w:ascii="Calibri"/>
        </w:rPr>
        <w:t>and</w:t>
      </w:r>
      <w:r>
        <w:rPr>
          <w:rFonts w:ascii="Calibri"/>
          <w:spacing w:val="-4"/>
        </w:rPr>
        <w:t xml:space="preserve"> </w:t>
      </w:r>
      <w:r>
        <w:rPr>
          <w:rFonts w:ascii="Calibri"/>
        </w:rPr>
        <w:t>Employer</w:t>
      </w:r>
      <w:r>
        <w:rPr>
          <w:rFonts w:ascii="Calibri"/>
          <w:spacing w:val="-4"/>
        </w:rPr>
        <w:t xml:space="preserve"> </w:t>
      </w:r>
      <w:r>
        <w:rPr>
          <w:rFonts w:ascii="Calibri"/>
        </w:rPr>
        <w:t>Trustees.</w:t>
      </w:r>
      <w:r>
        <w:rPr>
          <w:rFonts w:ascii="Calibri"/>
          <w:spacing w:val="-3"/>
        </w:rPr>
        <w:t xml:space="preserve"> </w:t>
      </w:r>
      <w:r>
        <w:rPr>
          <w:rFonts w:ascii="Calibri"/>
          <w:i/>
        </w:rPr>
        <w:t>(New</w:t>
      </w:r>
      <w:r>
        <w:rPr>
          <w:rFonts w:ascii="Calibri"/>
          <w:i/>
          <w:spacing w:val="-7"/>
        </w:rPr>
        <w:t xml:space="preserve"> </w:t>
      </w:r>
      <w:r>
        <w:rPr>
          <w:rFonts w:ascii="Calibri"/>
          <w:i/>
        </w:rPr>
        <w:t>Section</w:t>
      </w:r>
      <w:r>
        <w:rPr>
          <w:rFonts w:ascii="Calibri"/>
          <w:i/>
          <w:spacing w:val="-3"/>
        </w:rPr>
        <w:t xml:space="preserve"> </w:t>
      </w:r>
      <w:r>
        <w:rPr>
          <w:rFonts w:ascii="Calibri"/>
          <w:i/>
          <w:spacing w:val="-4"/>
        </w:rPr>
        <w:t>(b).</w:t>
      </w:r>
    </w:p>
    <w:p w14:paraId="6E1F361C" w14:textId="77777777" w:rsidR="006B423C" w:rsidRDefault="006B423C">
      <w:pPr>
        <w:pStyle w:val="BodyText"/>
        <w:spacing w:before="7"/>
        <w:rPr>
          <w:rFonts w:ascii="Calibri"/>
          <w:i/>
        </w:rPr>
      </w:pPr>
    </w:p>
    <w:p w14:paraId="3E6BB686" w14:textId="77777777" w:rsidR="006B423C" w:rsidRDefault="00000000">
      <w:pPr>
        <w:pStyle w:val="Heading1"/>
        <w:numPr>
          <w:ilvl w:val="0"/>
          <w:numId w:val="1"/>
        </w:numPr>
        <w:tabs>
          <w:tab w:val="left" w:pos="720"/>
        </w:tabs>
        <w:rPr>
          <w:u w:val="none"/>
        </w:rPr>
      </w:pPr>
      <w:r>
        <w:t>Article</w:t>
      </w:r>
      <w:r>
        <w:rPr>
          <w:spacing w:val="-5"/>
        </w:rPr>
        <w:t xml:space="preserve"> </w:t>
      </w:r>
      <w:r>
        <w:t>18</w:t>
      </w:r>
      <w:r>
        <w:rPr>
          <w:spacing w:val="-1"/>
        </w:rPr>
        <w:t xml:space="preserve"> </w:t>
      </w:r>
      <w:r>
        <w:t>–</w:t>
      </w:r>
      <w:r>
        <w:rPr>
          <w:spacing w:val="-1"/>
        </w:rPr>
        <w:t xml:space="preserve"> </w:t>
      </w:r>
      <w:r>
        <w:t>INDUSTRY</w:t>
      </w:r>
      <w:r>
        <w:rPr>
          <w:spacing w:val="-2"/>
        </w:rPr>
        <w:t xml:space="preserve"> </w:t>
      </w:r>
      <w:r>
        <w:t>ADVANCEMENT</w:t>
      </w:r>
      <w:r>
        <w:rPr>
          <w:spacing w:val="-1"/>
        </w:rPr>
        <w:t xml:space="preserve"> </w:t>
      </w:r>
      <w:r>
        <w:rPr>
          <w:spacing w:val="-4"/>
        </w:rPr>
        <w:t>FUND</w:t>
      </w:r>
    </w:p>
    <w:p w14:paraId="45461150" w14:textId="77777777" w:rsidR="006B423C" w:rsidRDefault="00000000">
      <w:pPr>
        <w:ind w:left="720"/>
        <w:rPr>
          <w:i/>
          <w:sz w:val="24"/>
        </w:rPr>
      </w:pPr>
      <w:r>
        <w:rPr>
          <w:i/>
          <w:sz w:val="24"/>
        </w:rPr>
        <w:t>Changed</w:t>
      </w:r>
      <w:r>
        <w:rPr>
          <w:i/>
          <w:spacing w:val="-1"/>
          <w:sz w:val="24"/>
        </w:rPr>
        <w:t xml:space="preserve"> </w:t>
      </w:r>
      <w:r>
        <w:rPr>
          <w:i/>
          <w:sz w:val="24"/>
        </w:rPr>
        <w:t xml:space="preserve">the bullet points into </w:t>
      </w:r>
      <w:r>
        <w:rPr>
          <w:i/>
          <w:spacing w:val="-2"/>
          <w:sz w:val="24"/>
        </w:rPr>
        <w:t>sections:</w:t>
      </w:r>
    </w:p>
    <w:p w14:paraId="2C1313B7" w14:textId="77777777" w:rsidR="006B423C" w:rsidRDefault="006B423C">
      <w:pPr>
        <w:pStyle w:val="BodyText"/>
        <w:rPr>
          <w:i/>
          <w:sz w:val="24"/>
        </w:rPr>
      </w:pPr>
    </w:p>
    <w:p w14:paraId="72E80B4D" w14:textId="77777777" w:rsidR="006B423C" w:rsidRDefault="00000000">
      <w:pPr>
        <w:pStyle w:val="Heading1"/>
        <w:numPr>
          <w:ilvl w:val="0"/>
          <w:numId w:val="1"/>
        </w:numPr>
        <w:tabs>
          <w:tab w:val="left" w:pos="720"/>
        </w:tabs>
        <w:spacing w:before="1"/>
        <w:rPr>
          <w:u w:val="none"/>
        </w:rPr>
      </w:pPr>
      <w:r>
        <w:t>Article</w:t>
      </w:r>
      <w:r>
        <w:rPr>
          <w:spacing w:val="-5"/>
        </w:rPr>
        <w:t xml:space="preserve"> </w:t>
      </w:r>
      <w:r>
        <w:t>21</w:t>
      </w:r>
      <w:r>
        <w:rPr>
          <w:spacing w:val="-1"/>
        </w:rPr>
        <w:t xml:space="preserve"> </w:t>
      </w:r>
      <w:r>
        <w:t>–</w:t>
      </w:r>
      <w:r>
        <w:rPr>
          <w:spacing w:val="-1"/>
        </w:rPr>
        <w:t xml:space="preserve"> </w:t>
      </w:r>
      <w:r>
        <w:rPr>
          <w:spacing w:val="-2"/>
        </w:rPr>
        <w:t>STEWARDS</w:t>
      </w:r>
    </w:p>
    <w:p w14:paraId="4B066F2D" w14:textId="77777777" w:rsidR="006B423C" w:rsidRDefault="00000000">
      <w:pPr>
        <w:pStyle w:val="Heading2"/>
      </w:pPr>
      <w:r>
        <w:t>Former</w:t>
      </w:r>
      <w:r>
        <w:rPr>
          <w:spacing w:val="-1"/>
        </w:rPr>
        <w:t xml:space="preserve"> </w:t>
      </w:r>
      <w:r>
        <w:t>Article</w:t>
      </w:r>
      <w:r>
        <w:rPr>
          <w:spacing w:val="-1"/>
        </w:rPr>
        <w:t xml:space="preserve"> </w:t>
      </w:r>
      <w:r>
        <w:t>20 has</w:t>
      </w:r>
      <w:r>
        <w:rPr>
          <w:spacing w:val="-1"/>
        </w:rPr>
        <w:t xml:space="preserve"> </w:t>
      </w:r>
      <w:r>
        <w:t>been modified and</w:t>
      </w:r>
      <w:r>
        <w:rPr>
          <w:spacing w:val="-1"/>
        </w:rPr>
        <w:t xml:space="preserve"> </w:t>
      </w:r>
      <w:r>
        <w:t xml:space="preserve">shall read as </w:t>
      </w:r>
      <w:r>
        <w:rPr>
          <w:spacing w:val="-2"/>
        </w:rPr>
        <w:t>follows:</w:t>
      </w:r>
    </w:p>
    <w:p w14:paraId="50E3E1E5" w14:textId="77777777" w:rsidR="006B423C" w:rsidRDefault="00000000">
      <w:pPr>
        <w:pStyle w:val="BodyText"/>
        <w:ind w:left="718" w:right="1083"/>
      </w:pPr>
      <w:r>
        <w:t>Section</w:t>
      </w:r>
      <w:r>
        <w:rPr>
          <w:spacing w:val="-9"/>
        </w:rPr>
        <w:t xml:space="preserve"> </w:t>
      </w:r>
      <w:r>
        <w:t>(j).</w:t>
      </w:r>
      <w:r>
        <w:rPr>
          <w:spacing w:val="-9"/>
        </w:rPr>
        <w:t xml:space="preserve"> </w:t>
      </w:r>
      <w:proofErr w:type="gramStart"/>
      <w:r>
        <w:t>The</w:t>
      </w:r>
      <w:r>
        <w:rPr>
          <w:spacing w:val="-9"/>
        </w:rPr>
        <w:t xml:space="preserve"> </w:t>
      </w:r>
      <w:r>
        <w:t>Steward</w:t>
      </w:r>
      <w:proofErr w:type="gramEnd"/>
      <w:r>
        <w:rPr>
          <w:spacing w:val="-9"/>
        </w:rPr>
        <w:t xml:space="preserve"> </w:t>
      </w:r>
      <w:r>
        <w:t>shall</w:t>
      </w:r>
      <w:r>
        <w:rPr>
          <w:spacing w:val="-8"/>
        </w:rPr>
        <w:t xml:space="preserve"> </w:t>
      </w:r>
      <w:r>
        <w:t>have</w:t>
      </w:r>
      <w:r>
        <w:rPr>
          <w:spacing w:val="-8"/>
        </w:rPr>
        <w:t xml:space="preserve"> </w:t>
      </w:r>
      <w:r>
        <w:t>the</w:t>
      </w:r>
      <w:r>
        <w:rPr>
          <w:spacing w:val="-9"/>
        </w:rPr>
        <w:t xml:space="preserve"> </w:t>
      </w:r>
      <w:r>
        <w:t>right</w:t>
      </w:r>
      <w:r>
        <w:rPr>
          <w:spacing w:val="-8"/>
        </w:rPr>
        <w:t xml:space="preserve"> </w:t>
      </w:r>
      <w:r>
        <w:t>to</w:t>
      </w:r>
      <w:r>
        <w:rPr>
          <w:spacing w:val="-9"/>
        </w:rPr>
        <w:t xml:space="preserve"> </w:t>
      </w:r>
      <w:r>
        <w:t>check</w:t>
      </w:r>
      <w:r>
        <w:rPr>
          <w:spacing w:val="-8"/>
        </w:rPr>
        <w:t xml:space="preserve"> </w:t>
      </w:r>
      <w:r>
        <w:t>all</w:t>
      </w:r>
      <w:r>
        <w:rPr>
          <w:spacing w:val="-8"/>
        </w:rPr>
        <w:t xml:space="preserve"> </w:t>
      </w:r>
      <w:r>
        <w:t>Employees’</w:t>
      </w:r>
      <w:r>
        <w:rPr>
          <w:spacing w:val="-6"/>
        </w:rPr>
        <w:t xml:space="preserve"> </w:t>
      </w:r>
      <w:r>
        <w:t>due</w:t>
      </w:r>
      <w:r>
        <w:rPr>
          <w:spacing w:val="-8"/>
        </w:rPr>
        <w:t xml:space="preserve"> </w:t>
      </w:r>
      <w:r>
        <w:t>cards</w:t>
      </w:r>
      <w:r>
        <w:rPr>
          <w:spacing w:val="-9"/>
        </w:rPr>
        <w:t xml:space="preserve"> </w:t>
      </w:r>
      <w:r>
        <w:t>and</w:t>
      </w:r>
      <w:r>
        <w:rPr>
          <w:spacing w:val="-8"/>
        </w:rPr>
        <w:t xml:space="preserve"> </w:t>
      </w:r>
      <w:r>
        <w:t>paychecks,</w:t>
      </w:r>
      <w:r>
        <w:rPr>
          <w:spacing w:val="-9"/>
        </w:rPr>
        <w:t xml:space="preserve"> </w:t>
      </w:r>
      <w:r>
        <w:t>on</w:t>
      </w:r>
      <w:r>
        <w:rPr>
          <w:spacing w:val="-9"/>
        </w:rPr>
        <w:t xml:space="preserve"> </w:t>
      </w:r>
      <w:r>
        <w:t>a</w:t>
      </w:r>
      <w:r>
        <w:rPr>
          <w:spacing w:val="-7"/>
        </w:rPr>
        <w:t xml:space="preserve"> </w:t>
      </w:r>
      <w:r>
        <w:t>weekly basis, to verify proper pay, vouchers and UBC membership status.</w:t>
      </w:r>
    </w:p>
    <w:p w14:paraId="515DF225" w14:textId="77777777" w:rsidR="006B423C" w:rsidRDefault="00000000">
      <w:pPr>
        <w:pStyle w:val="ListParagraph"/>
        <w:numPr>
          <w:ilvl w:val="0"/>
          <w:numId w:val="1"/>
        </w:numPr>
        <w:tabs>
          <w:tab w:val="left" w:pos="720"/>
        </w:tabs>
        <w:spacing w:before="252" w:line="273" w:lineRule="exact"/>
        <w:rPr>
          <w:b/>
          <w:u w:val="none"/>
        </w:rPr>
      </w:pPr>
      <w:r>
        <w:rPr>
          <w:b/>
        </w:rPr>
        <w:t>Article</w:t>
      </w:r>
      <w:r>
        <w:rPr>
          <w:b/>
          <w:spacing w:val="-3"/>
        </w:rPr>
        <w:t xml:space="preserve"> </w:t>
      </w:r>
      <w:r>
        <w:rPr>
          <w:b/>
        </w:rPr>
        <w:t>22</w:t>
      </w:r>
      <w:r>
        <w:rPr>
          <w:b/>
          <w:spacing w:val="-1"/>
        </w:rPr>
        <w:t xml:space="preserve"> </w:t>
      </w:r>
      <w:r>
        <w:rPr>
          <w:b/>
        </w:rPr>
        <w:t>–</w:t>
      </w:r>
      <w:r>
        <w:rPr>
          <w:b/>
          <w:spacing w:val="-1"/>
        </w:rPr>
        <w:t xml:space="preserve"> </w:t>
      </w:r>
      <w:r>
        <w:rPr>
          <w:b/>
          <w:spacing w:val="-2"/>
        </w:rPr>
        <w:t>MOBILITY</w:t>
      </w:r>
    </w:p>
    <w:p w14:paraId="1C1F5B1F" w14:textId="77777777" w:rsidR="006B423C" w:rsidRDefault="00000000">
      <w:pPr>
        <w:spacing w:line="250" w:lineRule="exact"/>
        <w:ind w:left="720"/>
        <w:jc w:val="both"/>
        <w:rPr>
          <w:i/>
        </w:rPr>
      </w:pPr>
      <w:r>
        <w:rPr>
          <w:i/>
        </w:rPr>
        <w:t>Former</w:t>
      </w:r>
      <w:r>
        <w:rPr>
          <w:i/>
          <w:spacing w:val="-5"/>
        </w:rPr>
        <w:t xml:space="preserve"> </w:t>
      </w:r>
      <w:r>
        <w:rPr>
          <w:i/>
        </w:rPr>
        <w:t>Article</w:t>
      </w:r>
      <w:r>
        <w:rPr>
          <w:i/>
          <w:spacing w:val="-2"/>
        </w:rPr>
        <w:t xml:space="preserve"> </w:t>
      </w:r>
      <w:r>
        <w:rPr>
          <w:i/>
        </w:rPr>
        <w:t>21</w:t>
      </w:r>
      <w:r>
        <w:rPr>
          <w:i/>
          <w:spacing w:val="-2"/>
        </w:rPr>
        <w:t xml:space="preserve"> </w:t>
      </w:r>
      <w:r>
        <w:rPr>
          <w:i/>
        </w:rPr>
        <w:t>has</w:t>
      </w:r>
      <w:r>
        <w:rPr>
          <w:i/>
          <w:spacing w:val="-3"/>
        </w:rPr>
        <w:t xml:space="preserve"> </w:t>
      </w:r>
      <w:r>
        <w:rPr>
          <w:i/>
        </w:rPr>
        <w:t>been</w:t>
      </w:r>
      <w:r>
        <w:rPr>
          <w:i/>
          <w:spacing w:val="-4"/>
        </w:rPr>
        <w:t xml:space="preserve"> </w:t>
      </w:r>
      <w:r>
        <w:rPr>
          <w:i/>
        </w:rPr>
        <w:t>modified</w:t>
      </w:r>
      <w:r>
        <w:rPr>
          <w:i/>
          <w:spacing w:val="-4"/>
        </w:rPr>
        <w:t xml:space="preserve"> </w:t>
      </w:r>
      <w:r>
        <w:rPr>
          <w:i/>
        </w:rPr>
        <w:t>and</w:t>
      </w:r>
      <w:r>
        <w:rPr>
          <w:i/>
          <w:spacing w:val="-3"/>
        </w:rPr>
        <w:t xml:space="preserve"> </w:t>
      </w:r>
      <w:r>
        <w:rPr>
          <w:i/>
        </w:rPr>
        <w:t>shall</w:t>
      </w:r>
      <w:r>
        <w:rPr>
          <w:i/>
          <w:spacing w:val="-1"/>
        </w:rPr>
        <w:t xml:space="preserve"> </w:t>
      </w:r>
      <w:r>
        <w:rPr>
          <w:i/>
        </w:rPr>
        <w:t>read</w:t>
      </w:r>
      <w:r>
        <w:rPr>
          <w:i/>
          <w:spacing w:val="-2"/>
        </w:rPr>
        <w:t xml:space="preserve"> </w:t>
      </w:r>
      <w:r>
        <w:rPr>
          <w:i/>
        </w:rPr>
        <w:t>as</w:t>
      </w:r>
      <w:r>
        <w:rPr>
          <w:i/>
          <w:spacing w:val="-4"/>
        </w:rPr>
        <w:t xml:space="preserve"> </w:t>
      </w:r>
      <w:r>
        <w:rPr>
          <w:i/>
          <w:spacing w:val="-2"/>
        </w:rPr>
        <w:t>follows:</w:t>
      </w:r>
    </w:p>
    <w:p w14:paraId="79F77A64" w14:textId="77777777" w:rsidR="006B423C" w:rsidRDefault="00000000">
      <w:pPr>
        <w:pStyle w:val="BodyText"/>
        <w:spacing w:before="2"/>
        <w:ind w:left="720" w:right="1077"/>
        <w:jc w:val="both"/>
      </w:pPr>
      <w:r>
        <w:t>Section (c). If it is determined by the Union and the Association that the Employer has violated the provisions of this Agreement (for example, not reporting jobs, failure to pay proper wages and benefits), and</w:t>
      </w:r>
      <w:r>
        <w:rPr>
          <w:spacing w:val="-9"/>
        </w:rPr>
        <w:t xml:space="preserve"> </w:t>
      </w:r>
      <w:r>
        <w:t>the</w:t>
      </w:r>
      <w:r>
        <w:rPr>
          <w:spacing w:val="-9"/>
        </w:rPr>
        <w:t xml:space="preserve"> </w:t>
      </w:r>
      <w:r>
        <w:t>Union</w:t>
      </w:r>
      <w:r>
        <w:rPr>
          <w:spacing w:val="-10"/>
        </w:rPr>
        <w:t xml:space="preserve"> </w:t>
      </w:r>
      <w:r>
        <w:t>has</w:t>
      </w:r>
      <w:r>
        <w:rPr>
          <w:spacing w:val="-11"/>
        </w:rPr>
        <w:t xml:space="preserve"> </w:t>
      </w:r>
      <w:r>
        <w:t>informed</w:t>
      </w:r>
      <w:r>
        <w:rPr>
          <w:spacing w:val="-12"/>
        </w:rPr>
        <w:t xml:space="preserve"> </w:t>
      </w:r>
      <w:r>
        <w:t>the</w:t>
      </w:r>
      <w:r>
        <w:rPr>
          <w:spacing w:val="-9"/>
        </w:rPr>
        <w:t xml:space="preserve"> </w:t>
      </w:r>
      <w:r>
        <w:t>Association</w:t>
      </w:r>
      <w:r>
        <w:rPr>
          <w:spacing w:val="-12"/>
        </w:rPr>
        <w:t xml:space="preserve"> </w:t>
      </w:r>
      <w:r>
        <w:t>in</w:t>
      </w:r>
      <w:r>
        <w:rPr>
          <w:spacing w:val="-10"/>
        </w:rPr>
        <w:t xml:space="preserve"> </w:t>
      </w:r>
      <w:r>
        <w:t>writing</w:t>
      </w:r>
      <w:r>
        <w:rPr>
          <w:spacing w:val="-12"/>
        </w:rPr>
        <w:t xml:space="preserve"> </w:t>
      </w:r>
      <w:r>
        <w:t>of</w:t>
      </w:r>
      <w:r>
        <w:rPr>
          <w:spacing w:val="-9"/>
        </w:rPr>
        <w:t xml:space="preserve"> </w:t>
      </w:r>
      <w:r>
        <w:t>the</w:t>
      </w:r>
      <w:r>
        <w:rPr>
          <w:spacing w:val="-9"/>
        </w:rPr>
        <w:t xml:space="preserve"> </w:t>
      </w:r>
      <w:r>
        <w:t>violation</w:t>
      </w:r>
      <w:r>
        <w:rPr>
          <w:spacing w:val="-10"/>
        </w:rPr>
        <w:t xml:space="preserve"> </w:t>
      </w:r>
      <w:r>
        <w:t>that</w:t>
      </w:r>
      <w:r>
        <w:rPr>
          <w:spacing w:val="-11"/>
        </w:rPr>
        <w:t xml:space="preserve"> </w:t>
      </w:r>
      <w:r>
        <w:t>has</w:t>
      </w:r>
      <w:r>
        <w:rPr>
          <w:spacing w:val="-11"/>
        </w:rPr>
        <w:t xml:space="preserve"> </w:t>
      </w:r>
      <w:r>
        <w:t>occurred,</w:t>
      </w:r>
      <w:r>
        <w:rPr>
          <w:spacing w:val="-10"/>
        </w:rPr>
        <w:t xml:space="preserve"> </w:t>
      </w:r>
      <w:r>
        <w:t>the</w:t>
      </w:r>
      <w:r>
        <w:rPr>
          <w:spacing w:val="-9"/>
        </w:rPr>
        <w:t xml:space="preserve"> </w:t>
      </w:r>
      <w:r>
        <w:t>employer</w:t>
      </w:r>
      <w:r>
        <w:rPr>
          <w:spacing w:val="-9"/>
        </w:rPr>
        <w:t xml:space="preserve"> </w:t>
      </w:r>
      <w:r>
        <w:t>shall lose the mobility of manpower privileges for a period of up to twelve (12) months. The Employer shall have</w:t>
      </w:r>
      <w:r>
        <w:rPr>
          <w:spacing w:val="-7"/>
        </w:rPr>
        <w:t xml:space="preserve"> </w:t>
      </w:r>
      <w:r>
        <w:t>access</w:t>
      </w:r>
      <w:r>
        <w:rPr>
          <w:spacing w:val="-6"/>
        </w:rPr>
        <w:t xml:space="preserve"> </w:t>
      </w:r>
      <w:r>
        <w:t>to</w:t>
      </w:r>
      <w:r>
        <w:rPr>
          <w:spacing w:val="-10"/>
        </w:rPr>
        <w:t xml:space="preserve"> </w:t>
      </w:r>
      <w:r>
        <w:t>the</w:t>
      </w:r>
      <w:r>
        <w:rPr>
          <w:spacing w:val="-9"/>
        </w:rPr>
        <w:t xml:space="preserve"> </w:t>
      </w:r>
      <w:r>
        <w:t>grievance</w:t>
      </w:r>
      <w:r>
        <w:rPr>
          <w:spacing w:val="-7"/>
        </w:rPr>
        <w:t xml:space="preserve"> </w:t>
      </w:r>
      <w:r>
        <w:t>procedure</w:t>
      </w:r>
      <w:r>
        <w:rPr>
          <w:spacing w:val="-7"/>
        </w:rPr>
        <w:t xml:space="preserve"> </w:t>
      </w:r>
      <w:r>
        <w:t>within</w:t>
      </w:r>
      <w:r>
        <w:rPr>
          <w:spacing w:val="-7"/>
        </w:rPr>
        <w:t xml:space="preserve"> </w:t>
      </w:r>
      <w:r>
        <w:t>ARTICLE</w:t>
      </w:r>
      <w:r>
        <w:rPr>
          <w:spacing w:val="-8"/>
        </w:rPr>
        <w:t xml:space="preserve"> </w:t>
      </w:r>
      <w:r>
        <w:t>FIVE</w:t>
      </w:r>
      <w:r>
        <w:rPr>
          <w:spacing w:val="-8"/>
        </w:rPr>
        <w:t xml:space="preserve"> </w:t>
      </w:r>
      <w:r>
        <w:t>(5)</w:t>
      </w:r>
      <w:r>
        <w:rPr>
          <w:spacing w:val="-6"/>
        </w:rPr>
        <w:t xml:space="preserve"> </w:t>
      </w:r>
      <w:r>
        <w:t>of</w:t>
      </w:r>
      <w:r>
        <w:rPr>
          <w:spacing w:val="-6"/>
        </w:rPr>
        <w:t xml:space="preserve"> </w:t>
      </w:r>
      <w:r>
        <w:t>this</w:t>
      </w:r>
      <w:r>
        <w:rPr>
          <w:spacing w:val="-9"/>
        </w:rPr>
        <w:t xml:space="preserve"> </w:t>
      </w:r>
      <w:r>
        <w:t>agreement</w:t>
      </w:r>
      <w:r>
        <w:rPr>
          <w:spacing w:val="-6"/>
        </w:rPr>
        <w:t xml:space="preserve"> </w:t>
      </w:r>
      <w:r>
        <w:t>to</w:t>
      </w:r>
      <w:r>
        <w:rPr>
          <w:spacing w:val="-7"/>
        </w:rPr>
        <w:t xml:space="preserve"> </w:t>
      </w:r>
      <w:r>
        <w:t>contest</w:t>
      </w:r>
      <w:r>
        <w:rPr>
          <w:spacing w:val="-6"/>
        </w:rPr>
        <w:t xml:space="preserve"> </w:t>
      </w:r>
      <w:r>
        <w:t>any</w:t>
      </w:r>
      <w:r>
        <w:rPr>
          <w:spacing w:val="-7"/>
        </w:rPr>
        <w:t xml:space="preserve"> </w:t>
      </w:r>
      <w:r>
        <w:t xml:space="preserve">alleged </w:t>
      </w:r>
      <w:r>
        <w:rPr>
          <w:spacing w:val="-2"/>
        </w:rPr>
        <w:t>violation.</w:t>
      </w:r>
    </w:p>
    <w:p w14:paraId="261F4F22" w14:textId="77777777" w:rsidR="006B423C" w:rsidRDefault="006B423C">
      <w:pPr>
        <w:pStyle w:val="BodyText"/>
        <w:spacing w:before="23"/>
      </w:pPr>
    </w:p>
    <w:p w14:paraId="1A2B881F" w14:textId="77777777" w:rsidR="006B423C" w:rsidRDefault="00000000">
      <w:pPr>
        <w:pStyle w:val="Heading1"/>
        <w:numPr>
          <w:ilvl w:val="0"/>
          <w:numId w:val="1"/>
        </w:numPr>
        <w:tabs>
          <w:tab w:val="left" w:pos="720"/>
        </w:tabs>
        <w:rPr>
          <w:u w:val="none"/>
        </w:rPr>
      </w:pPr>
      <w:r>
        <w:t>Article</w:t>
      </w:r>
      <w:r>
        <w:rPr>
          <w:spacing w:val="-2"/>
        </w:rPr>
        <w:t xml:space="preserve"> </w:t>
      </w:r>
      <w:r>
        <w:t>25 –</w:t>
      </w:r>
      <w:r>
        <w:rPr>
          <w:spacing w:val="-1"/>
        </w:rPr>
        <w:t xml:space="preserve"> </w:t>
      </w:r>
      <w:r>
        <w:t>TOXIC AND</w:t>
      </w:r>
      <w:r>
        <w:rPr>
          <w:spacing w:val="-1"/>
        </w:rPr>
        <w:t xml:space="preserve"> </w:t>
      </w:r>
      <w:r>
        <w:t xml:space="preserve">HAZARDOUS </w:t>
      </w:r>
      <w:r>
        <w:rPr>
          <w:spacing w:val="-2"/>
        </w:rPr>
        <w:t>MATERIALS</w:t>
      </w:r>
    </w:p>
    <w:p w14:paraId="1311CCA7" w14:textId="77777777" w:rsidR="006B423C" w:rsidRDefault="00000000">
      <w:pPr>
        <w:pStyle w:val="Heading2"/>
        <w:jc w:val="both"/>
      </w:pPr>
      <w:r>
        <w:t>Former</w:t>
      </w:r>
      <w:r>
        <w:rPr>
          <w:spacing w:val="-1"/>
        </w:rPr>
        <w:t xml:space="preserve"> </w:t>
      </w:r>
      <w:r>
        <w:t>Article</w:t>
      </w:r>
      <w:r>
        <w:rPr>
          <w:spacing w:val="-1"/>
        </w:rPr>
        <w:t xml:space="preserve"> </w:t>
      </w:r>
      <w:r>
        <w:t>24 has been modified or</w:t>
      </w:r>
      <w:r>
        <w:rPr>
          <w:spacing w:val="-1"/>
        </w:rPr>
        <w:t xml:space="preserve"> </w:t>
      </w:r>
      <w:r>
        <w:t xml:space="preserve">added and shall read as </w:t>
      </w:r>
      <w:r>
        <w:rPr>
          <w:spacing w:val="-2"/>
        </w:rPr>
        <w:t>follows:</w:t>
      </w:r>
    </w:p>
    <w:p w14:paraId="2CE4EFC5" w14:textId="77777777" w:rsidR="006B423C" w:rsidRDefault="00000000">
      <w:pPr>
        <w:pStyle w:val="BodyText"/>
        <w:ind w:left="720" w:right="1074"/>
        <w:jc w:val="both"/>
      </w:pPr>
      <w:r>
        <w:t>Section</w:t>
      </w:r>
      <w:r>
        <w:rPr>
          <w:spacing w:val="-12"/>
        </w:rPr>
        <w:t xml:space="preserve"> </w:t>
      </w:r>
      <w:r>
        <w:t>(a)</w:t>
      </w:r>
      <w:r>
        <w:rPr>
          <w:spacing w:val="-11"/>
        </w:rPr>
        <w:t xml:space="preserve"> </w:t>
      </w:r>
      <w:r>
        <w:t>Carpenters</w:t>
      </w:r>
      <w:r>
        <w:rPr>
          <w:spacing w:val="-11"/>
        </w:rPr>
        <w:t xml:space="preserve"> </w:t>
      </w:r>
      <w:r>
        <w:t>employed</w:t>
      </w:r>
      <w:r>
        <w:rPr>
          <w:spacing w:val="-12"/>
        </w:rPr>
        <w:t xml:space="preserve"> </w:t>
      </w:r>
      <w:r>
        <w:t>in</w:t>
      </w:r>
      <w:r>
        <w:rPr>
          <w:spacing w:val="-14"/>
        </w:rPr>
        <w:t xml:space="preserve"> </w:t>
      </w:r>
      <w:r>
        <w:t>the</w:t>
      </w:r>
      <w:r>
        <w:rPr>
          <w:spacing w:val="-12"/>
        </w:rPr>
        <w:t xml:space="preserve"> </w:t>
      </w:r>
      <w:r>
        <w:t>removal</w:t>
      </w:r>
      <w:r>
        <w:rPr>
          <w:spacing w:val="-11"/>
        </w:rPr>
        <w:t xml:space="preserve"> </w:t>
      </w:r>
      <w:r>
        <w:t>or</w:t>
      </w:r>
      <w:r>
        <w:rPr>
          <w:spacing w:val="-11"/>
        </w:rPr>
        <w:t xml:space="preserve"> </w:t>
      </w:r>
      <w:r>
        <w:t>abatement</w:t>
      </w:r>
      <w:r>
        <w:rPr>
          <w:spacing w:val="-11"/>
        </w:rPr>
        <w:t xml:space="preserve"> </w:t>
      </w:r>
      <w:r>
        <w:t>of</w:t>
      </w:r>
      <w:r>
        <w:rPr>
          <w:spacing w:val="-11"/>
        </w:rPr>
        <w:t xml:space="preserve"> </w:t>
      </w:r>
      <w:r>
        <w:t>asbestos</w:t>
      </w:r>
      <w:r>
        <w:rPr>
          <w:spacing w:val="-11"/>
        </w:rPr>
        <w:t xml:space="preserve"> </w:t>
      </w:r>
      <w:r>
        <w:t>or</w:t>
      </w:r>
      <w:r>
        <w:rPr>
          <w:spacing w:val="-11"/>
        </w:rPr>
        <w:t xml:space="preserve"> </w:t>
      </w:r>
      <w:r>
        <w:t>any</w:t>
      </w:r>
      <w:r>
        <w:rPr>
          <w:spacing w:val="-14"/>
        </w:rPr>
        <w:t xml:space="preserve"> </w:t>
      </w:r>
      <w:r>
        <w:t>toxic</w:t>
      </w:r>
      <w:r>
        <w:rPr>
          <w:spacing w:val="-12"/>
        </w:rPr>
        <w:t xml:space="preserve"> </w:t>
      </w:r>
      <w:r>
        <w:t>or</w:t>
      </w:r>
      <w:r>
        <w:rPr>
          <w:spacing w:val="-11"/>
        </w:rPr>
        <w:t xml:space="preserve"> </w:t>
      </w:r>
      <w:r>
        <w:t>hazardous</w:t>
      </w:r>
      <w:r>
        <w:rPr>
          <w:spacing w:val="-11"/>
        </w:rPr>
        <w:t xml:space="preserve"> </w:t>
      </w:r>
      <w:r>
        <w:t>material or</w:t>
      </w:r>
      <w:r>
        <w:rPr>
          <w:spacing w:val="-11"/>
        </w:rPr>
        <w:t xml:space="preserve"> </w:t>
      </w:r>
      <w:r>
        <w:t>required</w:t>
      </w:r>
      <w:r>
        <w:rPr>
          <w:spacing w:val="-14"/>
        </w:rPr>
        <w:t xml:space="preserve"> </w:t>
      </w:r>
      <w:r>
        <w:t>to</w:t>
      </w:r>
      <w:r>
        <w:rPr>
          <w:spacing w:val="-14"/>
        </w:rPr>
        <w:t xml:space="preserve"> </w:t>
      </w:r>
      <w:r>
        <w:t>work</w:t>
      </w:r>
      <w:r>
        <w:rPr>
          <w:spacing w:val="-12"/>
        </w:rPr>
        <w:t xml:space="preserve"> </w:t>
      </w:r>
      <w:r>
        <w:t>near</w:t>
      </w:r>
      <w:r>
        <w:rPr>
          <w:spacing w:val="-11"/>
        </w:rPr>
        <w:t xml:space="preserve"> </w:t>
      </w:r>
      <w:r>
        <w:t>asbestos</w:t>
      </w:r>
      <w:r>
        <w:rPr>
          <w:spacing w:val="-11"/>
        </w:rPr>
        <w:t xml:space="preserve"> </w:t>
      </w:r>
      <w:r>
        <w:t>or</w:t>
      </w:r>
      <w:r>
        <w:rPr>
          <w:spacing w:val="-13"/>
        </w:rPr>
        <w:t xml:space="preserve"> </w:t>
      </w:r>
      <w:r>
        <w:t>any</w:t>
      </w:r>
      <w:r>
        <w:rPr>
          <w:spacing w:val="-14"/>
        </w:rPr>
        <w:t xml:space="preserve"> </w:t>
      </w:r>
      <w:r>
        <w:t>toxic</w:t>
      </w:r>
      <w:r>
        <w:rPr>
          <w:spacing w:val="-14"/>
        </w:rPr>
        <w:t xml:space="preserve"> </w:t>
      </w:r>
      <w:r>
        <w:t>or</w:t>
      </w:r>
      <w:r>
        <w:rPr>
          <w:spacing w:val="-11"/>
        </w:rPr>
        <w:t xml:space="preserve"> </w:t>
      </w:r>
      <w:r>
        <w:t>hazardous</w:t>
      </w:r>
      <w:r>
        <w:rPr>
          <w:spacing w:val="-14"/>
        </w:rPr>
        <w:t xml:space="preserve"> </w:t>
      </w:r>
      <w:r>
        <w:t>material</w:t>
      </w:r>
      <w:r>
        <w:rPr>
          <w:spacing w:val="-11"/>
        </w:rPr>
        <w:t xml:space="preserve"> </w:t>
      </w:r>
      <w:r>
        <w:t>shall</w:t>
      </w:r>
      <w:r>
        <w:rPr>
          <w:spacing w:val="-11"/>
        </w:rPr>
        <w:t xml:space="preserve"> </w:t>
      </w:r>
      <w:r>
        <w:t>be</w:t>
      </w:r>
      <w:r>
        <w:rPr>
          <w:spacing w:val="-10"/>
        </w:rPr>
        <w:t xml:space="preserve"> </w:t>
      </w:r>
      <w:r>
        <w:t>trained</w:t>
      </w:r>
      <w:r>
        <w:rPr>
          <w:spacing w:val="-14"/>
        </w:rPr>
        <w:t xml:space="preserve"> </w:t>
      </w:r>
      <w:r>
        <w:t>and</w:t>
      </w:r>
      <w:r>
        <w:rPr>
          <w:spacing w:val="-12"/>
        </w:rPr>
        <w:t xml:space="preserve"> </w:t>
      </w:r>
      <w:r>
        <w:t>certified</w:t>
      </w:r>
      <w:r>
        <w:rPr>
          <w:spacing w:val="-12"/>
        </w:rPr>
        <w:t xml:space="preserve"> </w:t>
      </w:r>
      <w:r>
        <w:t>to</w:t>
      </w:r>
      <w:r>
        <w:rPr>
          <w:spacing w:val="-12"/>
        </w:rPr>
        <w:t xml:space="preserve"> </w:t>
      </w:r>
      <w:r>
        <w:t>perform such work, and wear all protective equipment mandated by New York State or Federal Regulations or required</w:t>
      </w:r>
      <w:r>
        <w:rPr>
          <w:spacing w:val="-14"/>
        </w:rPr>
        <w:t xml:space="preserve"> </w:t>
      </w:r>
      <w:r>
        <w:t>by</w:t>
      </w:r>
      <w:r>
        <w:rPr>
          <w:spacing w:val="-14"/>
        </w:rPr>
        <w:t xml:space="preserve"> </w:t>
      </w:r>
      <w:r>
        <w:t>the</w:t>
      </w:r>
      <w:r>
        <w:rPr>
          <w:spacing w:val="-14"/>
        </w:rPr>
        <w:t xml:space="preserve"> </w:t>
      </w:r>
      <w:r>
        <w:t>Employer</w:t>
      </w:r>
      <w:r>
        <w:rPr>
          <w:spacing w:val="-13"/>
        </w:rPr>
        <w:t xml:space="preserve"> </w:t>
      </w:r>
      <w:r>
        <w:t>as</w:t>
      </w:r>
      <w:r>
        <w:rPr>
          <w:spacing w:val="-14"/>
        </w:rPr>
        <w:t xml:space="preserve"> </w:t>
      </w:r>
      <w:r>
        <w:t>a</w:t>
      </w:r>
      <w:r>
        <w:rPr>
          <w:spacing w:val="-14"/>
        </w:rPr>
        <w:t xml:space="preserve"> </w:t>
      </w:r>
      <w:r>
        <w:t>safety</w:t>
      </w:r>
      <w:r>
        <w:rPr>
          <w:spacing w:val="-14"/>
        </w:rPr>
        <w:t xml:space="preserve"> </w:t>
      </w:r>
      <w:r>
        <w:t>precaution.</w:t>
      </w:r>
      <w:r>
        <w:rPr>
          <w:spacing w:val="-13"/>
        </w:rPr>
        <w:t xml:space="preserve"> </w:t>
      </w:r>
      <w:r>
        <w:t>Protective</w:t>
      </w:r>
      <w:r>
        <w:rPr>
          <w:spacing w:val="-14"/>
        </w:rPr>
        <w:t xml:space="preserve"> </w:t>
      </w:r>
      <w:r>
        <w:t>equipment</w:t>
      </w:r>
      <w:r>
        <w:rPr>
          <w:spacing w:val="-14"/>
        </w:rPr>
        <w:t xml:space="preserve"> </w:t>
      </w:r>
      <w:r>
        <w:t>subject</w:t>
      </w:r>
      <w:r>
        <w:rPr>
          <w:spacing w:val="-13"/>
        </w:rPr>
        <w:t xml:space="preserve"> </w:t>
      </w:r>
      <w:r>
        <w:t>to</w:t>
      </w:r>
      <w:r>
        <w:rPr>
          <w:spacing w:val="-14"/>
        </w:rPr>
        <w:t xml:space="preserve"> </w:t>
      </w:r>
      <w:r>
        <w:t>this</w:t>
      </w:r>
      <w:r>
        <w:rPr>
          <w:spacing w:val="-13"/>
        </w:rPr>
        <w:t xml:space="preserve"> </w:t>
      </w:r>
      <w:r>
        <w:t>provision</w:t>
      </w:r>
      <w:r>
        <w:rPr>
          <w:spacing w:val="-14"/>
        </w:rPr>
        <w:t xml:space="preserve"> </w:t>
      </w:r>
      <w:r>
        <w:t>shall</w:t>
      </w:r>
      <w:r>
        <w:rPr>
          <w:spacing w:val="-14"/>
        </w:rPr>
        <w:t xml:space="preserve"> </w:t>
      </w:r>
      <w:r>
        <w:t>include but is not limited to asbestos suits, face masks and special breathing equipment.</w:t>
      </w:r>
    </w:p>
    <w:p w14:paraId="65CF2EE2" w14:textId="77777777" w:rsidR="006B423C" w:rsidRDefault="00000000">
      <w:pPr>
        <w:ind w:left="718"/>
        <w:jc w:val="both"/>
        <w:rPr>
          <w:i/>
        </w:rPr>
      </w:pPr>
      <w:r>
        <w:rPr>
          <w:i/>
        </w:rPr>
        <w:t>Bullet</w:t>
      </w:r>
      <w:r>
        <w:rPr>
          <w:i/>
          <w:spacing w:val="-2"/>
        </w:rPr>
        <w:t xml:space="preserve"> </w:t>
      </w:r>
      <w:r>
        <w:rPr>
          <w:i/>
        </w:rPr>
        <w:t>points</w:t>
      </w:r>
      <w:r>
        <w:rPr>
          <w:i/>
          <w:spacing w:val="-2"/>
        </w:rPr>
        <w:t xml:space="preserve"> </w:t>
      </w:r>
      <w:r>
        <w:rPr>
          <w:i/>
        </w:rPr>
        <w:t>have</w:t>
      </w:r>
      <w:r>
        <w:rPr>
          <w:i/>
          <w:spacing w:val="-4"/>
        </w:rPr>
        <w:t xml:space="preserve"> </w:t>
      </w:r>
      <w:r>
        <w:rPr>
          <w:i/>
        </w:rPr>
        <w:t>been removed</w:t>
      </w:r>
      <w:r>
        <w:rPr>
          <w:i/>
          <w:spacing w:val="-4"/>
        </w:rPr>
        <w:t xml:space="preserve"> </w:t>
      </w:r>
      <w:r>
        <w:rPr>
          <w:i/>
        </w:rPr>
        <w:t>and</w:t>
      </w:r>
      <w:r>
        <w:rPr>
          <w:i/>
          <w:spacing w:val="-2"/>
        </w:rPr>
        <w:t xml:space="preserve"> </w:t>
      </w:r>
      <w:r>
        <w:rPr>
          <w:i/>
        </w:rPr>
        <w:t>changed</w:t>
      </w:r>
      <w:r>
        <w:rPr>
          <w:i/>
          <w:spacing w:val="-4"/>
        </w:rPr>
        <w:t xml:space="preserve"> </w:t>
      </w:r>
      <w:r>
        <w:rPr>
          <w:i/>
        </w:rPr>
        <w:t>to</w:t>
      </w:r>
      <w:r>
        <w:rPr>
          <w:i/>
          <w:spacing w:val="-2"/>
        </w:rPr>
        <w:t xml:space="preserve"> sections.</w:t>
      </w:r>
    </w:p>
    <w:p w14:paraId="58467788" w14:textId="77777777" w:rsidR="006B423C" w:rsidRDefault="006B423C">
      <w:pPr>
        <w:jc w:val="both"/>
        <w:rPr>
          <w:i/>
        </w:rPr>
        <w:sectPr w:rsidR="006B423C">
          <w:pgSz w:w="12240" w:h="15840"/>
          <w:pgMar w:top="1000" w:right="0" w:bottom="840" w:left="1080" w:header="0" w:footer="652" w:gutter="0"/>
          <w:cols w:space="720"/>
        </w:sectPr>
      </w:pPr>
    </w:p>
    <w:p w14:paraId="226477AC" w14:textId="77777777" w:rsidR="006B423C" w:rsidRDefault="00000000">
      <w:pPr>
        <w:pStyle w:val="Heading1"/>
        <w:numPr>
          <w:ilvl w:val="0"/>
          <w:numId w:val="1"/>
        </w:numPr>
        <w:tabs>
          <w:tab w:val="left" w:pos="720"/>
        </w:tabs>
        <w:spacing w:before="79"/>
        <w:rPr>
          <w:u w:val="none"/>
        </w:rPr>
      </w:pPr>
      <w:r>
        <w:lastRenderedPageBreak/>
        <w:t>Article</w:t>
      </w:r>
      <w:r>
        <w:rPr>
          <w:spacing w:val="-2"/>
        </w:rPr>
        <w:t xml:space="preserve"> </w:t>
      </w:r>
      <w:r>
        <w:t>32</w:t>
      </w:r>
      <w:r>
        <w:rPr>
          <w:spacing w:val="-1"/>
        </w:rPr>
        <w:t xml:space="preserve"> </w:t>
      </w:r>
      <w:r>
        <w:t>–</w:t>
      </w:r>
      <w:r>
        <w:rPr>
          <w:spacing w:val="-1"/>
        </w:rPr>
        <w:t xml:space="preserve"> </w:t>
      </w:r>
      <w:r>
        <w:t xml:space="preserve">TRADE </w:t>
      </w:r>
      <w:r>
        <w:rPr>
          <w:spacing w:val="-2"/>
        </w:rPr>
        <w:t>AUTONOMY</w:t>
      </w:r>
    </w:p>
    <w:p w14:paraId="034FBE1B" w14:textId="77777777" w:rsidR="006B423C" w:rsidRDefault="00000000">
      <w:pPr>
        <w:pStyle w:val="Heading2"/>
        <w:spacing w:line="240" w:lineRule="auto"/>
      </w:pPr>
      <w:r>
        <w:t>Former</w:t>
      </w:r>
      <w:r>
        <w:rPr>
          <w:spacing w:val="-1"/>
        </w:rPr>
        <w:t xml:space="preserve"> </w:t>
      </w:r>
      <w:r>
        <w:t>Article</w:t>
      </w:r>
      <w:r>
        <w:rPr>
          <w:spacing w:val="-1"/>
        </w:rPr>
        <w:t xml:space="preserve"> </w:t>
      </w:r>
      <w:r>
        <w:t>31 has</w:t>
      </w:r>
      <w:r>
        <w:rPr>
          <w:spacing w:val="-1"/>
        </w:rPr>
        <w:t xml:space="preserve"> </w:t>
      </w:r>
      <w:r>
        <w:t>been modified and</w:t>
      </w:r>
      <w:r>
        <w:rPr>
          <w:spacing w:val="-1"/>
        </w:rPr>
        <w:t xml:space="preserve"> </w:t>
      </w:r>
      <w:r>
        <w:t xml:space="preserve">shall </w:t>
      </w:r>
      <w:proofErr w:type="gramStart"/>
      <w:r>
        <w:t>read</w:t>
      </w:r>
      <w:proofErr w:type="gramEnd"/>
      <w:r>
        <w:t xml:space="preserve"> as </w:t>
      </w:r>
      <w:r>
        <w:rPr>
          <w:spacing w:val="-2"/>
        </w:rPr>
        <w:t>follows:</w:t>
      </w:r>
    </w:p>
    <w:p w14:paraId="253CC343" w14:textId="77777777" w:rsidR="006B423C" w:rsidRDefault="00000000">
      <w:pPr>
        <w:pStyle w:val="BodyText"/>
        <w:ind w:left="720" w:right="1083"/>
      </w:pPr>
      <w:r>
        <w:t>The work jurisdiction covered by this Agreement includes, but is not limited to heavy-highway and</w:t>
      </w:r>
      <w:r>
        <w:rPr>
          <w:spacing w:val="40"/>
        </w:rPr>
        <w:t xml:space="preserve"> </w:t>
      </w:r>
      <w:r>
        <w:t>bridge work, commercial, and industrial construction work, recovery/recycling plants, all carpentry work related to residential home-building and housing construction work, the handling, milling, fashioning, joining, assembling, erecting and/or dismantling of materials for the purpose of reuse or storage such as wood, metal, plastic fiber, or of any substitute material or materials; the laying of all cork or composition flooring, rubber tile, mastic tile, cork tile, all backer board, (dens-shield or similar), linoleum; the application of all asphalt or fiberglass shingles, strip, roll roofing, roll formed canopy and roofing</w:t>
      </w:r>
      <w:r>
        <w:rPr>
          <w:spacing w:val="40"/>
        </w:rPr>
        <w:t xml:space="preserve"> </w:t>
      </w:r>
      <w:r>
        <w:t>systems, including but not limited to spray on roofing or all asbestos (fiberglass) shingles, the erection</w:t>
      </w:r>
      <w:r>
        <w:rPr>
          <w:spacing w:val="40"/>
        </w:rPr>
        <w:t xml:space="preserve"> </w:t>
      </w:r>
      <w:r>
        <w:t>and</w:t>
      </w:r>
      <w:r>
        <w:rPr>
          <w:spacing w:val="-2"/>
        </w:rPr>
        <w:t xml:space="preserve"> </w:t>
      </w:r>
      <w:r>
        <w:t>the</w:t>
      </w:r>
      <w:r>
        <w:rPr>
          <w:spacing w:val="-2"/>
        </w:rPr>
        <w:t xml:space="preserve"> </w:t>
      </w:r>
      <w:r>
        <w:t>dismantling</w:t>
      </w:r>
      <w:r>
        <w:rPr>
          <w:spacing w:val="-2"/>
        </w:rPr>
        <w:t xml:space="preserve"> </w:t>
      </w:r>
      <w:r>
        <w:t>of</w:t>
      </w:r>
      <w:r>
        <w:rPr>
          <w:spacing w:val="-2"/>
        </w:rPr>
        <w:t xml:space="preserve"> </w:t>
      </w:r>
      <w:r>
        <w:t>machinery,</w:t>
      </w:r>
      <w:r>
        <w:rPr>
          <w:spacing w:val="-2"/>
        </w:rPr>
        <w:t xml:space="preserve"> </w:t>
      </w:r>
      <w:r>
        <w:t>the</w:t>
      </w:r>
      <w:r>
        <w:rPr>
          <w:spacing w:val="-4"/>
        </w:rPr>
        <w:t xml:space="preserve"> </w:t>
      </w:r>
      <w:r>
        <w:t>rigging</w:t>
      </w:r>
      <w:r>
        <w:rPr>
          <w:spacing w:val="-5"/>
        </w:rPr>
        <w:t xml:space="preserve"> </w:t>
      </w:r>
      <w:r>
        <w:t>and</w:t>
      </w:r>
      <w:r>
        <w:rPr>
          <w:spacing w:val="-2"/>
        </w:rPr>
        <w:t xml:space="preserve"> </w:t>
      </w:r>
      <w:r>
        <w:t>erection</w:t>
      </w:r>
      <w:r>
        <w:rPr>
          <w:spacing w:val="-5"/>
        </w:rPr>
        <w:t xml:space="preserve"> </w:t>
      </w:r>
      <w:r>
        <w:t>and</w:t>
      </w:r>
      <w:r>
        <w:rPr>
          <w:spacing w:val="-2"/>
        </w:rPr>
        <w:t xml:space="preserve"> </w:t>
      </w:r>
      <w:r>
        <w:t>all</w:t>
      </w:r>
      <w:r>
        <w:rPr>
          <w:spacing w:val="-1"/>
        </w:rPr>
        <w:t xml:space="preserve"> </w:t>
      </w:r>
      <w:r>
        <w:t>carpentry</w:t>
      </w:r>
      <w:r>
        <w:rPr>
          <w:spacing w:val="-2"/>
        </w:rPr>
        <w:t xml:space="preserve"> </w:t>
      </w:r>
      <w:r>
        <w:t>involved</w:t>
      </w:r>
      <w:r>
        <w:rPr>
          <w:spacing w:val="-2"/>
        </w:rPr>
        <w:t xml:space="preserve"> </w:t>
      </w:r>
      <w:r>
        <w:t>in</w:t>
      </w:r>
      <w:r>
        <w:rPr>
          <w:spacing w:val="-5"/>
        </w:rPr>
        <w:t xml:space="preserve"> </w:t>
      </w:r>
      <w:r>
        <w:t>the</w:t>
      </w:r>
      <w:r>
        <w:rPr>
          <w:spacing w:val="-4"/>
        </w:rPr>
        <w:t xml:space="preserve"> </w:t>
      </w:r>
      <w:r>
        <w:t>completion</w:t>
      </w:r>
      <w:r>
        <w:rPr>
          <w:spacing w:val="-2"/>
        </w:rPr>
        <w:t xml:space="preserve"> </w:t>
      </w:r>
      <w:r>
        <w:t>of modular homes, the manufacture of all wood and substitute materials where the skill, knowledge and training of a Carpenter are required, either by the operation of machinery or hand tool; the unloading and handling of all materials including but not limited to: drywall, ceiling panels, and/or all materials associated with ceiling systems; the building and stripping of all floor and wall form systems, footing forms, setting anchor bolts, leveling, aligning and setting of pre-cast concrete pieces, the manufacture and/or production of all concrete pieces made by pre-casting, post-stressing or by pre-stressing; the erection, fitting, plumbing, leveling, aligning and/or setting of all windows and metal studding, the unloading, handling and installation of store fixtures, the unloading handling and placing of all refrigerated cases, fume hoods and/or boxes, the loading and setting of video lottery terminals and other gaming equipment, the installation of drapes, venetian blinds, shades, and all polyethylene, plastic laminate,</w:t>
      </w:r>
      <w:r>
        <w:rPr>
          <w:spacing w:val="-4"/>
        </w:rPr>
        <w:t xml:space="preserve"> </w:t>
      </w:r>
      <w:r>
        <w:t>Corian,</w:t>
      </w:r>
      <w:r>
        <w:rPr>
          <w:spacing w:val="-4"/>
        </w:rPr>
        <w:t xml:space="preserve"> </w:t>
      </w:r>
      <w:r>
        <w:t>solid</w:t>
      </w:r>
      <w:r>
        <w:rPr>
          <w:spacing w:val="-2"/>
        </w:rPr>
        <w:t xml:space="preserve"> </w:t>
      </w:r>
      <w:r>
        <w:t>phenolic,</w:t>
      </w:r>
      <w:r>
        <w:rPr>
          <w:spacing w:val="-2"/>
        </w:rPr>
        <w:t xml:space="preserve"> </w:t>
      </w:r>
      <w:r>
        <w:t>poly-marble</w:t>
      </w:r>
      <w:r>
        <w:rPr>
          <w:spacing w:val="-2"/>
        </w:rPr>
        <w:t xml:space="preserve"> </w:t>
      </w:r>
      <w:r>
        <w:t>H.D.</w:t>
      </w:r>
      <w:r>
        <w:rPr>
          <w:spacing w:val="-2"/>
        </w:rPr>
        <w:t xml:space="preserve"> </w:t>
      </w:r>
      <w:r>
        <w:t>dressing</w:t>
      </w:r>
      <w:r>
        <w:rPr>
          <w:spacing w:val="-2"/>
        </w:rPr>
        <w:t xml:space="preserve"> </w:t>
      </w:r>
      <w:r>
        <w:t>and</w:t>
      </w:r>
      <w:r>
        <w:rPr>
          <w:spacing w:val="-4"/>
        </w:rPr>
        <w:t xml:space="preserve"> </w:t>
      </w:r>
      <w:r>
        <w:t>toilet</w:t>
      </w:r>
      <w:r>
        <w:rPr>
          <w:spacing w:val="-1"/>
        </w:rPr>
        <w:t xml:space="preserve"> </w:t>
      </w:r>
      <w:r>
        <w:t>compartments,</w:t>
      </w:r>
      <w:r>
        <w:rPr>
          <w:spacing w:val="-4"/>
        </w:rPr>
        <w:t xml:space="preserve"> </w:t>
      </w:r>
      <w:r>
        <w:t>screens</w:t>
      </w:r>
      <w:r>
        <w:rPr>
          <w:spacing w:val="-4"/>
        </w:rPr>
        <w:t xml:space="preserve"> </w:t>
      </w:r>
      <w:r>
        <w:t>and</w:t>
      </w:r>
      <w:r>
        <w:rPr>
          <w:spacing w:val="-2"/>
        </w:rPr>
        <w:t xml:space="preserve"> </w:t>
      </w:r>
      <w:r>
        <w:t>dividers and any other similar material. (Included is the installation of wood framed solar panels or panels requiring wood bracing.)</w:t>
      </w:r>
    </w:p>
    <w:p w14:paraId="271BB6B0" w14:textId="77777777" w:rsidR="006B423C" w:rsidRDefault="006B423C">
      <w:pPr>
        <w:pStyle w:val="BodyText"/>
        <w:spacing w:before="2"/>
      </w:pPr>
    </w:p>
    <w:p w14:paraId="6D3C4425" w14:textId="77777777" w:rsidR="006B423C" w:rsidRDefault="00000000">
      <w:pPr>
        <w:pStyle w:val="BodyText"/>
        <w:spacing w:line="276" w:lineRule="auto"/>
        <w:ind w:left="720" w:right="1083"/>
      </w:pPr>
      <w:r>
        <w:t>5. Instruments such as Total Station or equivalent, transit, level, theodolite, and laser when used as an instrument,</w:t>
      </w:r>
      <w:r>
        <w:rPr>
          <w:spacing w:val="-2"/>
        </w:rPr>
        <w:t xml:space="preserve"> </w:t>
      </w:r>
      <w:r>
        <w:t>piezometer</w:t>
      </w:r>
      <w:r>
        <w:rPr>
          <w:spacing w:val="-2"/>
        </w:rPr>
        <w:t xml:space="preserve"> </w:t>
      </w:r>
      <w:r>
        <w:t>when</w:t>
      </w:r>
      <w:r>
        <w:rPr>
          <w:spacing w:val="-2"/>
        </w:rPr>
        <w:t xml:space="preserve"> </w:t>
      </w:r>
      <w:r>
        <w:t>instrumented,</w:t>
      </w:r>
      <w:r>
        <w:rPr>
          <w:spacing w:val="-2"/>
        </w:rPr>
        <w:t xml:space="preserve"> </w:t>
      </w:r>
      <w:r>
        <w:t>and</w:t>
      </w:r>
      <w:r>
        <w:rPr>
          <w:spacing w:val="-4"/>
        </w:rPr>
        <w:t xml:space="preserve"> </w:t>
      </w:r>
      <w:r>
        <w:t>lithometeors</w:t>
      </w:r>
      <w:r>
        <w:rPr>
          <w:spacing w:val="-4"/>
        </w:rPr>
        <w:t xml:space="preserve"> </w:t>
      </w:r>
      <w:r>
        <w:t>are</w:t>
      </w:r>
      <w:r>
        <w:rPr>
          <w:spacing w:val="-4"/>
        </w:rPr>
        <w:t xml:space="preserve"> </w:t>
      </w:r>
      <w:r>
        <w:t>used</w:t>
      </w:r>
      <w:r>
        <w:rPr>
          <w:spacing w:val="-5"/>
        </w:rPr>
        <w:t xml:space="preserve"> </w:t>
      </w:r>
      <w:r>
        <w:t>by</w:t>
      </w:r>
      <w:r>
        <w:rPr>
          <w:spacing w:val="-2"/>
        </w:rPr>
        <w:t xml:space="preserve"> </w:t>
      </w:r>
      <w:r>
        <w:t>Carpenters</w:t>
      </w:r>
      <w:r>
        <w:rPr>
          <w:spacing w:val="-2"/>
        </w:rPr>
        <w:t xml:space="preserve"> </w:t>
      </w:r>
      <w:r>
        <w:t>in</w:t>
      </w:r>
      <w:r>
        <w:rPr>
          <w:spacing w:val="-2"/>
        </w:rPr>
        <w:t xml:space="preserve"> </w:t>
      </w:r>
      <w:r>
        <w:t>the</w:t>
      </w:r>
      <w:r>
        <w:rPr>
          <w:spacing w:val="-2"/>
        </w:rPr>
        <w:t xml:space="preserve"> </w:t>
      </w:r>
      <w:r>
        <w:t>course</w:t>
      </w:r>
      <w:r>
        <w:rPr>
          <w:spacing w:val="-4"/>
        </w:rPr>
        <w:t xml:space="preserve"> </w:t>
      </w:r>
      <w:r>
        <w:t>of</w:t>
      </w:r>
      <w:r>
        <w:rPr>
          <w:spacing w:val="-4"/>
        </w:rPr>
        <w:t xml:space="preserve"> </w:t>
      </w:r>
      <w:r>
        <w:t>their work.</w:t>
      </w:r>
      <w:r>
        <w:rPr>
          <w:spacing w:val="-2"/>
        </w:rPr>
        <w:t xml:space="preserve"> </w:t>
      </w:r>
      <w:r>
        <w:t>The</w:t>
      </w:r>
      <w:r>
        <w:rPr>
          <w:spacing w:val="-5"/>
        </w:rPr>
        <w:t xml:space="preserve"> </w:t>
      </w:r>
      <w:r>
        <w:t>laying</w:t>
      </w:r>
      <w:r>
        <w:rPr>
          <w:spacing w:val="-2"/>
        </w:rPr>
        <w:t xml:space="preserve"> </w:t>
      </w:r>
      <w:r>
        <w:t>out</w:t>
      </w:r>
      <w:r>
        <w:rPr>
          <w:spacing w:val="-1"/>
        </w:rPr>
        <w:t xml:space="preserve"> </w:t>
      </w:r>
      <w:r>
        <w:t>of</w:t>
      </w:r>
      <w:r>
        <w:rPr>
          <w:spacing w:val="-2"/>
        </w:rPr>
        <w:t xml:space="preserve"> </w:t>
      </w:r>
      <w:r>
        <w:t>line</w:t>
      </w:r>
      <w:r>
        <w:rPr>
          <w:spacing w:val="-2"/>
        </w:rPr>
        <w:t xml:space="preserve"> </w:t>
      </w:r>
      <w:r>
        <w:t>and</w:t>
      </w:r>
      <w:r>
        <w:rPr>
          <w:spacing w:val="-2"/>
        </w:rPr>
        <w:t xml:space="preserve"> </w:t>
      </w:r>
      <w:r>
        <w:t>grade</w:t>
      </w:r>
      <w:r>
        <w:rPr>
          <w:spacing w:val="-2"/>
        </w:rPr>
        <w:t xml:space="preserve"> </w:t>
      </w:r>
      <w:r>
        <w:t>from</w:t>
      </w:r>
      <w:r>
        <w:rPr>
          <w:spacing w:val="-4"/>
        </w:rPr>
        <w:t xml:space="preserve"> </w:t>
      </w:r>
      <w:r>
        <w:t>points</w:t>
      </w:r>
      <w:r>
        <w:rPr>
          <w:spacing w:val="-4"/>
        </w:rPr>
        <w:t xml:space="preserve"> </w:t>
      </w:r>
      <w:r>
        <w:t>set</w:t>
      </w:r>
      <w:r>
        <w:rPr>
          <w:spacing w:val="-4"/>
        </w:rPr>
        <w:t xml:space="preserve"> </w:t>
      </w:r>
      <w:r>
        <w:t>in</w:t>
      </w:r>
      <w:r>
        <w:rPr>
          <w:spacing w:val="-2"/>
        </w:rPr>
        <w:t xml:space="preserve"> </w:t>
      </w:r>
      <w:r>
        <w:t>the</w:t>
      </w:r>
      <w:r>
        <w:rPr>
          <w:spacing w:val="-2"/>
        </w:rPr>
        <w:t xml:space="preserve"> </w:t>
      </w:r>
      <w:r>
        <w:t>immediate</w:t>
      </w:r>
      <w:r>
        <w:rPr>
          <w:spacing w:val="-2"/>
        </w:rPr>
        <w:t xml:space="preserve"> </w:t>
      </w:r>
      <w:r>
        <w:t>work</w:t>
      </w:r>
      <w:r>
        <w:rPr>
          <w:spacing w:val="-2"/>
        </w:rPr>
        <w:t xml:space="preserve"> </w:t>
      </w:r>
      <w:r>
        <w:t>area</w:t>
      </w:r>
      <w:r>
        <w:rPr>
          <w:spacing w:val="-4"/>
        </w:rPr>
        <w:t xml:space="preserve"> </w:t>
      </w:r>
      <w:r>
        <w:t>by</w:t>
      </w:r>
      <w:r>
        <w:rPr>
          <w:spacing w:val="-2"/>
        </w:rPr>
        <w:t xml:space="preserve"> </w:t>
      </w:r>
      <w:r>
        <w:t>the</w:t>
      </w:r>
      <w:r>
        <w:rPr>
          <w:spacing w:val="-4"/>
        </w:rPr>
        <w:t xml:space="preserve"> </w:t>
      </w:r>
      <w:r>
        <w:t>job</w:t>
      </w:r>
      <w:r>
        <w:rPr>
          <w:spacing w:val="-5"/>
        </w:rPr>
        <w:t xml:space="preserve"> </w:t>
      </w:r>
      <w:r>
        <w:t>surveyor</w:t>
      </w:r>
      <w:r>
        <w:rPr>
          <w:spacing w:val="-2"/>
        </w:rPr>
        <w:t xml:space="preserve"> </w:t>
      </w:r>
      <w:r>
        <w:t xml:space="preserve">for the purpose of performing carpentry work. There shall be no limitation </w:t>
      </w:r>
      <w:proofErr w:type="gramStart"/>
      <w:r>
        <w:t>of</w:t>
      </w:r>
      <w:proofErr w:type="gramEnd"/>
      <w:r>
        <w:t xml:space="preserve"> the Carpenters’ use of any layout tool or instrument, which shall include any new advancements such as Robotic Layout Machine.</w:t>
      </w:r>
    </w:p>
    <w:p w14:paraId="3C0F20D9" w14:textId="77777777" w:rsidR="006B423C" w:rsidRDefault="006B423C">
      <w:pPr>
        <w:pStyle w:val="BodyText"/>
        <w:spacing w:before="200"/>
      </w:pPr>
    </w:p>
    <w:p w14:paraId="2B6C03C5" w14:textId="77777777" w:rsidR="006B423C" w:rsidRDefault="00000000">
      <w:pPr>
        <w:pStyle w:val="BodyText"/>
        <w:spacing w:before="1" w:line="276" w:lineRule="auto"/>
        <w:ind w:left="720" w:right="1377"/>
      </w:pPr>
      <w:r>
        <w:t>8.</w:t>
      </w:r>
      <w:r>
        <w:rPr>
          <w:spacing w:val="-3"/>
        </w:rPr>
        <w:t xml:space="preserve"> </w:t>
      </w:r>
      <w:r>
        <w:t>Timber</w:t>
      </w:r>
      <w:r>
        <w:rPr>
          <w:spacing w:val="-4"/>
        </w:rPr>
        <w:t xml:space="preserve"> </w:t>
      </w:r>
      <w:r>
        <w:t>Framing</w:t>
      </w:r>
      <w:r>
        <w:rPr>
          <w:spacing w:val="-3"/>
        </w:rPr>
        <w:t xml:space="preserve"> </w:t>
      </w:r>
      <w:r>
        <w:t>-</w:t>
      </w:r>
      <w:r>
        <w:rPr>
          <w:spacing w:val="-5"/>
        </w:rPr>
        <w:t xml:space="preserve"> </w:t>
      </w:r>
      <w:r>
        <w:t>Mass</w:t>
      </w:r>
      <w:r>
        <w:rPr>
          <w:spacing w:val="-5"/>
        </w:rPr>
        <w:t xml:space="preserve"> </w:t>
      </w:r>
      <w:r>
        <w:t>Timber</w:t>
      </w:r>
      <w:r>
        <w:rPr>
          <w:spacing w:val="-2"/>
        </w:rPr>
        <w:t xml:space="preserve"> </w:t>
      </w:r>
      <w:r>
        <w:t>Construction</w:t>
      </w:r>
      <w:r>
        <w:rPr>
          <w:spacing w:val="-3"/>
        </w:rPr>
        <w:t xml:space="preserve"> </w:t>
      </w:r>
      <w:r>
        <w:t>that</w:t>
      </w:r>
      <w:r>
        <w:rPr>
          <w:spacing w:val="-2"/>
        </w:rPr>
        <w:t xml:space="preserve"> </w:t>
      </w:r>
      <w:r>
        <w:t>utilizes</w:t>
      </w:r>
      <w:r>
        <w:rPr>
          <w:spacing w:val="-3"/>
        </w:rPr>
        <w:t xml:space="preserve"> </w:t>
      </w:r>
      <w:r>
        <w:t>CLT</w:t>
      </w:r>
      <w:r>
        <w:rPr>
          <w:spacing w:val="-3"/>
        </w:rPr>
        <w:t xml:space="preserve"> </w:t>
      </w:r>
      <w:r>
        <w:t>(Cross</w:t>
      </w:r>
      <w:r>
        <w:rPr>
          <w:spacing w:val="-2"/>
        </w:rPr>
        <w:t xml:space="preserve"> </w:t>
      </w:r>
      <w:r>
        <w:t>Laminated</w:t>
      </w:r>
      <w:r>
        <w:rPr>
          <w:spacing w:val="-3"/>
        </w:rPr>
        <w:t xml:space="preserve"> </w:t>
      </w:r>
      <w:r>
        <w:t>Timber), Glulam, LVL (Laminated Veneer Lumber), NTL (Nail Laminate Timber), LSL (Laminated Strand Lumber), SSMT (Single Strand Mass Timber or Wood) Post and Beam or any variant of the aforementioned.</w:t>
      </w:r>
    </w:p>
    <w:p w14:paraId="69D9555C" w14:textId="77777777" w:rsidR="006B423C" w:rsidRDefault="00000000">
      <w:pPr>
        <w:pStyle w:val="BodyText"/>
        <w:spacing w:before="240"/>
        <w:ind w:left="718"/>
      </w:pPr>
      <w:r>
        <w:t>9.</w:t>
      </w:r>
      <w:r>
        <w:rPr>
          <w:spacing w:val="-5"/>
        </w:rPr>
        <w:t xml:space="preserve"> </w:t>
      </w:r>
      <w:r>
        <w:t>The</w:t>
      </w:r>
      <w:r>
        <w:rPr>
          <w:spacing w:val="-2"/>
        </w:rPr>
        <w:t xml:space="preserve"> </w:t>
      </w:r>
      <w:r>
        <w:t>handing</w:t>
      </w:r>
      <w:r>
        <w:rPr>
          <w:spacing w:val="-3"/>
        </w:rPr>
        <w:t xml:space="preserve"> </w:t>
      </w:r>
      <w:r>
        <w:t>and</w:t>
      </w:r>
      <w:r>
        <w:rPr>
          <w:spacing w:val="-4"/>
        </w:rPr>
        <w:t xml:space="preserve"> </w:t>
      </w:r>
      <w:r>
        <w:t>installation</w:t>
      </w:r>
      <w:r>
        <w:rPr>
          <w:spacing w:val="-3"/>
        </w:rPr>
        <w:t xml:space="preserve"> </w:t>
      </w:r>
      <w:r>
        <w:t>of</w:t>
      </w:r>
      <w:r>
        <w:rPr>
          <w:spacing w:val="-4"/>
        </w:rPr>
        <w:t xml:space="preserve"> </w:t>
      </w:r>
      <w:r>
        <w:t>all</w:t>
      </w:r>
      <w:r>
        <w:rPr>
          <w:spacing w:val="-2"/>
        </w:rPr>
        <w:t xml:space="preserve"> </w:t>
      </w:r>
      <w:r>
        <w:t>wardrobe</w:t>
      </w:r>
      <w:r>
        <w:rPr>
          <w:spacing w:val="-4"/>
        </w:rPr>
        <w:t xml:space="preserve"> </w:t>
      </w:r>
      <w:r>
        <w:t>closets</w:t>
      </w:r>
      <w:r>
        <w:rPr>
          <w:spacing w:val="-3"/>
        </w:rPr>
        <w:t xml:space="preserve"> </w:t>
      </w:r>
      <w:r>
        <w:t>and</w:t>
      </w:r>
      <w:r>
        <w:rPr>
          <w:spacing w:val="-5"/>
        </w:rPr>
        <w:t xml:space="preserve"> </w:t>
      </w:r>
      <w:r>
        <w:t>lockers</w:t>
      </w:r>
      <w:r>
        <w:rPr>
          <w:spacing w:val="-3"/>
        </w:rPr>
        <w:t xml:space="preserve"> </w:t>
      </w:r>
      <w:r>
        <w:t>of</w:t>
      </w:r>
      <w:r>
        <w:rPr>
          <w:spacing w:val="-4"/>
        </w:rPr>
        <w:t xml:space="preserve"> </w:t>
      </w:r>
      <w:r>
        <w:t>any</w:t>
      </w:r>
      <w:r>
        <w:rPr>
          <w:spacing w:val="-4"/>
        </w:rPr>
        <w:t xml:space="preserve"> </w:t>
      </w:r>
      <w:r>
        <w:rPr>
          <w:spacing w:val="-2"/>
        </w:rPr>
        <w:t>type.</w:t>
      </w:r>
    </w:p>
    <w:p w14:paraId="51AC9E7C" w14:textId="77777777" w:rsidR="006B423C" w:rsidRDefault="00000000">
      <w:pPr>
        <w:pStyle w:val="BodyText"/>
        <w:spacing w:before="235"/>
        <w:ind w:left="720" w:right="1083"/>
      </w:pPr>
      <w:r>
        <w:t>23.</w:t>
      </w:r>
      <w:r>
        <w:rPr>
          <w:spacing w:val="-2"/>
        </w:rPr>
        <w:t xml:space="preserve"> </w:t>
      </w:r>
      <w:r>
        <w:t>Any</w:t>
      </w:r>
      <w:r>
        <w:rPr>
          <w:spacing w:val="-2"/>
        </w:rPr>
        <w:t xml:space="preserve"> </w:t>
      </w:r>
      <w:r>
        <w:t>and</w:t>
      </w:r>
      <w:r>
        <w:rPr>
          <w:spacing w:val="-4"/>
        </w:rPr>
        <w:t xml:space="preserve"> </w:t>
      </w:r>
      <w:r>
        <w:t>all</w:t>
      </w:r>
      <w:r>
        <w:rPr>
          <w:spacing w:val="-1"/>
        </w:rPr>
        <w:t xml:space="preserve"> </w:t>
      </w:r>
      <w:r>
        <w:t>work</w:t>
      </w:r>
      <w:r>
        <w:rPr>
          <w:spacing w:val="-5"/>
        </w:rPr>
        <w:t xml:space="preserve"> </w:t>
      </w:r>
      <w:r>
        <w:t>related</w:t>
      </w:r>
      <w:r>
        <w:rPr>
          <w:spacing w:val="-2"/>
        </w:rPr>
        <w:t xml:space="preserve"> </w:t>
      </w:r>
      <w:r>
        <w:t>to</w:t>
      </w:r>
      <w:r>
        <w:rPr>
          <w:spacing w:val="-2"/>
        </w:rPr>
        <w:t xml:space="preserve"> </w:t>
      </w:r>
      <w:r>
        <w:t>clean-room</w:t>
      </w:r>
      <w:r>
        <w:rPr>
          <w:spacing w:val="-1"/>
        </w:rPr>
        <w:t xml:space="preserve"> </w:t>
      </w:r>
      <w:r>
        <w:t>work</w:t>
      </w:r>
      <w:r>
        <w:rPr>
          <w:spacing w:val="-5"/>
        </w:rPr>
        <w:t xml:space="preserve"> </w:t>
      </w:r>
      <w:r>
        <w:t>including</w:t>
      </w:r>
      <w:r>
        <w:rPr>
          <w:spacing w:val="-5"/>
        </w:rPr>
        <w:t xml:space="preserve"> </w:t>
      </w:r>
      <w:r>
        <w:t>the</w:t>
      </w:r>
      <w:r>
        <w:rPr>
          <w:spacing w:val="-4"/>
        </w:rPr>
        <w:t xml:space="preserve"> </w:t>
      </w:r>
      <w:r>
        <w:t>following:</w:t>
      </w:r>
      <w:r>
        <w:rPr>
          <w:spacing w:val="-1"/>
        </w:rPr>
        <w:t xml:space="preserve"> </w:t>
      </w:r>
      <w:r>
        <w:t>dismantling</w:t>
      </w:r>
      <w:r>
        <w:rPr>
          <w:spacing w:val="-5"/>
        </w:rPr>
        <w:t xml:space="preserve"> </w:t>
      </w:r>
      <w:r>
        <w:t>of</w:t>
      </w:r>
      <w:r>
        <w:rPr>
          <w:spacing w:val="-2"/>
        </w:rPr>
        <w:t xml:space="preserve"> </w:t>
      </w:r>
      <w:r>
        <w:t>clean-room</w:t>
      </w:r>
      <w:r>
        <w:rPr>
          <w:spacing w:val="-1"/>
        </w:rPr>
        <w:t xml:space="preserve"> </w:t>
      </w:r>
      <w:r>
        <w:t>wall panels, track, and door units; removal of</w:t>
      </w:r>
      <w:r>
        <w:rPr>
          <w:spacing w:val="40"/>
        </w:rPr>
        <w:t xml:space="preserve"> </w:t>
      </w:r>
      <w:r>
        <w:t>HEPA and UPLA filter units, sheet metal plenum dividers, and ceiling grids; Unistrut supports, access flooring, and sheet rock walls within the clean zone; sheet metal and aluminum wall panels below the access floor, between the floor and ceiling system, and above the ceiling system to the deck; all doors, frames hardware, and glazing; all ceiling grid system components, including primary hangs of Unistrut, welded grid frames, fluid seals, filter units, and all components inherent to the ceiling system; access flooring, vinyl tile flooring, and carpet, and all cleaning in the lab will be done by trained carpenters knowledgeable of the system being serviced.</w:t>
      </w:r>
    </w:p>
    <w:p w14:paraId="6648E2BF" w14:textId="77777777" w:rsidR="006B423C" w:rsidRDefault="006B423C">
      <w:pPr>
        <w:pStyle w:val="BodyText"/>
      </w:pPr>
    </w:p>
    <w:p w14:paraId="152FA237" w14:textId="77777777" w:rsidR="006B423C" w:rsidRDefault="006B423C">
      <w:pPr>
        <w:pStyle w:val="BodyText"/>
        <w:spacing w:before="24"/>
      </w:pPr>
    </w:p>
    <w:p w14:paraId="5F6ECFE0" w14:textId="77777777" w:rsidR="006B423C" w:rsidRDefault="00000000">
      <w:pPr>
        <w:pStyle w:val="Heading1"/>
        <w:numPr>
          <w:ilvl w:val="0"/>
          <w:numId w:val="1"/>
        </w:numPr>
        <w:tabs>
          <w:tab w:val="left" w:pos="720"/>
        </w:tabs>
        <w:spacing w:before="1"/>
        <w:rPr>
          <w:u w:val="none"/>
        </w:rPr>
      </w:pPr>
      <w:r>
        <w:t>Article</w:t>
      </w:r>
      <w:r>
        <w:rPr>
          <w:spacing w:val="-4"/>
        </w:rPr>
        <w:t xml:space="preserve"> </w:t>
      </w:r>
      <w:r>
        <w:t>35</w:t>
      </w:r>
      <w:r>
        <w:rPr>
          <w:spacing w:val="-3"/>
        </w:rPr>
        <w:t xml:space="preserve"> </w:t>
      </w:r>
      <w:r>
        <w:t>–</w:t>
      </w:r>
      <w:r>
        <w:rPr>
          <w:spacing w:val="1"/>
        </w:rPr>
        <w:t xml:space="preserve"> </w:t>
      </w:r>
      <w:r>
        <w:t>MARKET</w:t>
      </w:r>
      <w:r>
        <w:rPr>
          <w:spacing w:val="-2"/>
        </w:rPr>
        <w:t xml:space="preserve"> </w:t>
      </w:r>
      <w:r>
        <w:t>OPPORTUNITY/PROVISIONAL</w:t>
      </w:r>
      <w:r>
        <w:rPr>
          <w:spacing w:val="1"/>
        </w:rPr>
        <w:t xml:space="preserve"> </w:t>
      </w:r>
      <w:r>
        <w:rPr>
          <w:spacing w:val="-2"/>
        </w:rPr>
        <w:t>CARPENTER</w:t>
      </w:r>
    </w:p>
    <w:p w14:paraId="3929B18C" w14:textId="77777777" w:rsidR="006B423C" w:rsidRDefault="00000000">
      <w:pPr>
        <w:pStyle w:val="Heading2"/>
      </w:pPr>
      <w:r>
        <w:t>Former</w:t>
      </w:r>
      <w:r>
        <w:rPr>
          <w:spacing w:val="-1"/>
        </w:rPr>
        <w:t xml:space="preserve"> </w:t>
      </w:r>
      <w:r>
        <w:t>Article</w:t>
      </w:r>
      <w:r>
        <w:rPr>
          <w:spacing w:val="-1"/>
        </w:rPr>
        <w:t xml:space="preserve"> </w:t>
      </w:r>
      <w:r>
        <w:t>34 has</w:t>
      </w:r>
      <w:r>
        <w:rPr>
          <w:spacing w:val="-1"/>
        </w:rPr>
        <w:t xml:space="preserve"> </w:t>
      </w:r>
      <w:r>
        <w:t>been modified and</w:t>
      </w:r>
      <w:r>
        <w:rPr>
          <w:spacing w:val="-1"/>
        </w:rPr>
        <w:t xml:space="preserve"> </w:t>
      </w:r>
      <w:r>
        <w:t xml:space="preserve">shall read as </w:t>
      </w:r>
      <w:r>
        <w:rPr>
          <w:spacing w:val="-2"/>
        </w:rPr>
        <w:t>follows:</w:t>
      </w:r>
    </w:p>
    <w:p w14:paraId="0F8D144A" w14:textId="77777777" w:rsidR="006B423C" w:rsidRDefault="00000000">
      <w:pPr>
        <w:pStyle w:val="BodyText"/>
        <w:ind w:left="720" w:right="1083"/>
      </w:pPr>
      <w:r>
        <w:t>Contractors who are signatory to this Agreement may utilize the Market Opportunity Fund/Provisional</w:t>
      </w:r>
      <w:r>
        <w:rPr>
          <w:spacing w:val="80"/>
        </w:rPr>
        <w:t xml:space="preserve"> </w:t>
      </w:r>
      <w:r>
        <w:t>Carpenter</w:t>
      </w:r>
      <w:r>
        <w:rPr>
          <w:spacing w:val="-3"/>
        </w:rPr>
        <w:t xml:space="preserve"> </w:t>
      </w:r>
      <w:r>
        <w:t>Addendum for the</w:t>
      </w:r>
      <w:r>
        <w:rPr>
          <w:spacing w:val="-1"/>
        </w:rPr>
        <w:t xml:space="preserve"> </w:t>
      </w:r>
      <w:r>
        <w:t>scope</w:t>
      </w:r>
      <w:r>
        <w:rPr>
          <w:spacing w:val="-1"/>
        </w:rPr>
        <w:t xml:space="preserve"> </w:t>
      </w:r>
      <w:r>
        <w:t>of projects</w:t>
      </w:r>
      <w:r>
        <w:rPr>
          <w:spacing w:val="-2"/>
        </w:rPr>
        <w:t xml:space="preserve"> </w:t>
      </w:r>
      <w:r>
        <w:t>defined</w:t>
      </w:r>
      <w:r>
        <w:rPr>
          <w:spacing w:val="-3"/>
        </w:rPr>
        <w:t xml:space="preserve"> </w:t>
      </w:r>
      <w:r>
        <w:t>therein.</w:t>
      </w:r>
      <w:r>
        <w:rPr>
          <w:spacing w:val="-1"/>
        </w:rPr>
        <w:t xml:space="preserve"> </w:t>
      </w:r>
      <w:r>
        <w:t>All terms</w:t>
      </w:r>
      <w:r>
        <w:rPr>
          <w:spacing w:val="-1"/>
        </w:rPr>
        <w:t xml:space="preserve"> </w:t>
      </w:r>
      <w:r>
        <w:t>and</w:t>
      </w:r>
      <w:r>
        <w:rPr>
          <w:spacing w:val="-1"/>
        </w:rPr>
        <w:t xml:space="preserve"> </w:t>
      </w:r>
      <w:r>
        <w:t>conditions</w:t>
      </w:r>
      <w:r>
        <w:rPr>
          <w:spacing w:val="-1"/>
        </w:rPr>
        <w:t xml:space="preserve"> </w:t>
      </w:r>
      <w:r>
        <w:t>of this</w:t>
      </w:r>
      <w:r>
        <w:rPr>
          <w:spacing w:val="-1"/>
        </w:rPr>
        <w:t xml:space="preserve"> </w:t>
      </w:r>
      <w:r>
        <w:rPr>
          <w:spacing w:val="-2"/>
        </w:rPr>
        <w:t>Collective</w:t>
      </w:r>
    </w:p>
    <w:p w14:paraId="325018DA" w14:textId="77777777" w:rsidR="006B423C" w:rsidRDefault="006B423C">
      <w:pPr>
        <w:pStyle w:val="BodyText"/>
        <w:sectPr w:rsidR="006B423C">
          <w:pgSz w:w="12240" w:h="15840"/>
          <w:pgMar w:top="1000" w:right="0" w:bottom="840" w:left="1080" w:header="0" w:footer="652" w:gutter="0"/>
          <w:cols w:space="720"/>
        </w:sectPr>
      </w:pPr>
    </w:p>
    <w:p w14:paraId="45D61EFD" w14:textId="77777777" w:rsidR="006B423C" w:rsidRDefault="00000000">
      <w:pPr>
        <w:pStyle w:val="BodyText"/>
        <w:spacing w:before="78"/>
        <w:ind w:left="720" w:right="858"/>
      </w:pPr>
      <w:r>
        <w:lastRenderedPageBreak/>
        <w:t>Bargaining</w:t>
      </w:r>
      <w:r>
        <w:rPr>
          <w:spacing w:val="-2"/>
        </w:rPr>
        <w:t xml:space="preserve"> </w:t>
      </w:r>
      <w:r>
        <w:t>Agreement</w:t>
      </w:r>
      <w:r>
        <w:rPr>
          <w:spacing w:val="-1"/>
        </w:rPr>
        <w:t xml:space="preserve"> </w:t>
      </w:r>
      <w:r>
        <w:t>shall</w:t>
      </w:r>
      <w:r>
        <w:rPr>
          <w:spacing w:val="-2"/>
        </w:rPr>
        <w:t xml:space="preserve"> </w:t>
      </w:r>
      <w:proofErr w:type="gramStart"/>
      <w:r>
        <w:t>apply,</w:t>
      </w:r>
      <w:proofErr w:type="gramEnd"/>
      <w:r>
        <w:rPr>
          <w:spacing w:val="-2"/>
        </w:rPr>
        <w:t xml:space="preserve"> </w:t>
      </w:r>
      <w:r>
        <w:t>Notification</w:t>
      </w:r>
      <w:r>
        <w:rPr>
          <w:spacing w:val="-2"/>
        </w:rPr>
        <w:t xml:space="preserve"> </w:t>
      </w:r>
      <w:r>
        <w:t>of request</w:t>
      </w:r>
      <w:r>
        <w:rPr>
          <w:spacing w:val="-4"/>
        </w:rPr>
        <w:t xml:space="preserve"> </w:t>
      </w:r>
      <w:r>
        <w:t>must</w:t>
      </w:r>
      <w:r>
        <w:rPr>
          <w:spacing w:val="-1"/>
        </w:rPr>
        <w:t xml:space="preserve"> </w:t>
      </w:r>
      <w:r>
        <w:t>be</w:t>
      </w:r>
      <w:r>
        <w:rPr>
          <w:spacing w:val="-2"/>
        </w:rPr>
        <w:t xml:space="preserve"> </w:t>
      </w:r>
      <w:r>
        <w:t>at</w:t>
      </w:r>
      <w:r>
        <w:rPr>
          <w:spacing w:val="-1"/>
        </w:rPr>
        <w:t xml:space="preserve"> </w:t>
      </w:r>
      <w:r>
        <w:t>least</w:t>
      </w:r>
      <w:r>
        <w:rPr>
          <w:spacing w:val="-2"/>
        </w:rPr>
        <w:t xml:space="preserve"> </w:t>
      </w:r>
      <w:r>
        <w:t>seventy-two</w:t>
      </w:r>
      <w:r>
        <w:rPr>
          <w:spacing w:val="-2"/>
        </w:rPr>
        <w:t xml:space="preserve"> </w:t>
      </w:r>
      <w:r>
        <w:t>(72)</w:t>
      </w:r>
      <w:r>
        <w:rPr>
          <w:spacing w:val="-2"/>
        </w:rPr>
        <w:t xml:space="preserve"> </w:t>
      </w:r>
      <w:r>
        <w:t>hours</w:t>
      </w:r>
      <w:r>
        <w:rPr>
          <w:spacing w:val="-2"/>
        </w:rPr>
        <w:t xml:space="preserve"> </w:t>
      </w:r>
      <w:r>
        <w:t>prior</w:t>
      </w:r>
      <w:r>
        <w:rPr>
          <w:spacing w:val="-2"/>
        </w:rPr>
        <w:t xml:space="preserve"> </w:t>
      </w:r>
      <w:r>
        <w:t>to bid date. Forms are available upon request from the Local Union Office.</w:t>
      </w:r>
    </w:p>
    <w:p w14:paraId="426FA7CD" w14:textId="77777777" w:rsidR="006B423C" w:rsidRDefault="006B423C">
      <w:pPr>
        <w:pStyle w:val="BodyText"/>
      </w:pPr>
    </w:p>
    <w:p w14:paraId="50853FC9" w14:textId="77777777" w:rsidR="006B423C" w:rsidRDefault="006B423C">
      <w:pPr>
        <w:pStyle w:val="BodyText"/>
      </w:pPr>
    </w:p>
    <w:p w14:paraId="22ECD378" w14:textId="77777777" w:rsidR="006B423C" w:rsidRDefault="006B423C">
      <w:pPr>
        <w:pStyle w:val="BodyText"/>
      </w:pPr>
    </w:p>
    <w:p w14:paraId="72796713" w14:textId="77777777" w:rsidR="006B423C" w:rsidRDefault="006B423C">
      <w:pPr>
        <w:pStyle w:val="BodyText"/>
      </w:pPr>
    </w:p>
    <w:p w14:paraId="367444DB" w14:textId="77777777" w:rsidR="006B423C" w:rsidRDefault="00000000">
      <w:pPr>
        <w:ind w:right="1075"/>
        <w:jc w:val="both"/>
        <w:rPr>
          <w:sz w:val="24"/>
        </w:rPr>
      </w:pPr>
      <w:r>
        <w:rPr>
          <w:sz w:val="24"/>
        </w:rPr>
        <w:t>IN WITNESS WHEREOF, we the authorized officers of the North Atlantic States Regional Council of Carpenters</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United</w:t>
      </w:r>
      <w:r>
        <w:rPr>
          <w:spacing w:val="-10"/>
          <w:sz w:val="24"/>
        </w:rPr>
        <w:t xml:space="preserve"> </w:t>
      </w:r>
      <w:r>
        <w:rPr>
          <w:sz w:val="24"/>
        </w:rPr>
        <w:t>Brotherhood</w:t>
      </w:r>
      <w:r>
        <w:rPr>
          <w:spacing w:val="-13"/>
          <w:sz w:val="24"/>
        </w:rPr>
        <w:t xml:space="preserve"> </w:t>
      </w:r>
      <w:r>
        <w:rPr>
          <w:sz w:val="24"/>
        </w:rPr>
        <w:t>of</w:t>
      </w:r>
      <w:r>
        <w:rPr>
          <w:spacing w:val="-13"/>
          <w:sz w:val="24"/>
        </w:rPr>
        <w:t xml:space="preserve"> </w:t>
      </w:r>
      <w:r>
        <w:rPr>
          <w:sz w:val="24"/>
        </w:rPr>
        <w:t>Carpenters</w:t>
      </w:r>
      <w:r>
        <w:rPr>
          <w:spacing w:val="-13"/>
          <w:sz w:val="24"/>
        </w:rPr>
        <w:t xml:space="preserve"> </w:t>
      </w:r>
      <w:r>
        <w:rPr>
          <w:sz w:val="24"/>
        </w:rPr>
        <w:t>and</w:t>
      </w:r>
      <w:r>
        <w:rPr>
          <w:spacing w:val="-12"/>
          <w:sz w:val="24"/>
        </w:rPr>
        <w:t xml:space="preserve"> </w:t>
      </w:r>
      <w:r>
        <w:rPr>
          <w:sz w:val="24"/>
        </w:rPr>
        <w:t>Joiners</w:t>
      </w:r>
      <w:r>
        <w:rPr>
          <w:spacing w:val="-12"/>
          <w:sz w:val="24"/>
        </w:rPr>
        <w:t xml:space="preserve"> </w:t>
      </w:r>
      <w:r>
        <w:rPr>
          <w:sz w:val="24"/>
        </w:rPr>
        <w:t>of</w:t>
      </w:r>
      <w:r>
        <w:rPr>
          <w:spacing w:val="-13"/>
          <w:sz w:val="24"/>
        </w:rPr>
        <w:t xml:space="preserve"> </w:t>
      </w:r>
      <w:r>
        <w:rPr>
          <w:sz w:val="24"/>
        </w:rPr>
        <w:t>America</w:t>
      </w:r>
      <w:r>
        <w:rPr>
          <w:spacing w:val="-11"/>
          <w:sz w:val="24"/>
        </w:rPr>
        <w:t xml:space="preserve"> </w:t>
      </w:r>
      <w:r>
        <w:rPr>
          <w:sz w:val="24"/>
        </w:rPr>
        <w:t>and</w:t>
      </w:r>
      <w:r>
        <w:rPr>
          <w:spacing w:val="-12"/>
          <w:sz w:val="24"/>
        </w:rPr>
        <w:t xml:space="preserve"> </w:t>
      </w:r>
      <w:r>
        <w:rPr>
          <w:sz w:val="24"/>
        </w:rPr>
        <w:t>the</w:t>
      </w:r>
      <w:r>
        <w:rPr>
          <w:spacing w:val="-13"/>
          <w:sz w:val="24"/>
        </w:rPr>
        <w:t xml:space="preserve"> </w:t>
      </w:r>
      <w:r>
        <w:rPr>
          <w:sz w:val="24"/>
        </w:rPr>
        <w:t>Construction</w:t>
      </w:r>
      <w:r>
        <w:rPr>
          <w:spacing w:val="-9"/>
          <w:sz w:val="24"/>
        </w:rPr>
        <w:t xml:space="preserve"> </w:t>
      </w:r>
      <w:r>
        <w:rPr>
          <w:sz w:val="24"/>
        </w:rPr>
        <w:t>Industry Council of the Westchester &amp; Hudson Valley, Inc., Building Contractors Association of Westchester &amp; Mid-Hudson Region, Inc., Carpenters Contractors Association of the Hudson Valley, Inc. have hereunto set forth our hands and seals this first (1) day of May 2022.</w:t>
      </w:r>
    </w:p>
    <w:p w14:paraId="25825044" w14:textId="77777777" w:rsidR="006B423C" w:rsidRDefault="006B423C">
      <w:pPr>
        <w:pStyle w:val="BodyText"/>
        <w:spacing w:before="56"/>
        <w:rPr>
          <w:sz w:val="20"/>
        </w:rPr>
      </w:pPr>
    </w:p>
    <w:tbl>
      <w:tblPr>
        <w:tblW w:w="0" w:type="auto"/>
        <w:tblInd w:w="727" w:type="dxa"/>
        <w:tblLayout w:type="fixed"/>
        <w:tblCellMar>
          <w:left w:w="0" w:type="dxa"/>
          <w:right w:w="0" w:type="dxa"/>
        </w:tblCellMar>
        <w:tblLook w:val="01E0" w:firstRow="1" w:lastRow="1" w:firstColumn="1" w:lastColumn="1" w:noHBand="0" w:noVBand="0"/>
      </w:tblPr>
      <w:tblGrid>
        <w:gridCol w:w="4859"/>
        <w:gridCol w:w="267"/>
        <w:gridCol w:w="4958"/>
      </w:tblGrid>
      <w:tr w:rsidR="006B423C" w14:paraId="28FC4A70" w14:textId="77777777">
        <w:trPr>
          <w:trHeight w:val="1200"/>
        </w:trPr>
        <w:tc>
          <w:tcPr>
            <w:tcW w:w="4859" w:type="dxa"/>
            <w:tcBorders>
              <w:bottom w:val="single" w:sz="4" w:space="0" w:color="000000"/>
            </w:tcBorders>
          </w:tcPr>
          <w:p w14:paraId="134DF7DA" w14:textId="77777777" w:rsidR="006B423C" w:rsidRDefault="00000000">
            <w:pPr>
              <w:pStyle w:val="TableParagraph"/>
              <w:ind w:left="108" w:right="95"/>
              <w:rPr>
                <w:sz w:val="24"/>
              </w:rPr>
            </w:pPr>
            <w:r>
              <w:rPr>
                <w:sz w:val="24"/>
              </w:rPr>
              <w:t>For</w:t>
            </w:r>
            <w:r>
              <w:rPr>
                <w:spacing w:val="-7"/>
                <w:sz w:val="24"/>
              </w:rPr>
              <w:t xml:space="preserve"> </w:t>
            </w:r>
            <w:r>
              <w:rPr>
                <w:sz w:val="24"/>
              </w:rPr>
              <w:t>the</w:t>
            </w:r>
            <w:r>
              <w:rPr>
                <w:spacing w:val="-9"/>
                <w:sz w:val="24"/>
              </w:rPr>
              <w:t xml:space="preserve"> </w:t>
            </w:r>
            <w:r>
              <w:rPr>
                <w:sz w:val="24"/>
              </w:rPr>
              <w:t>North</w:t>
            </w:r>
            <w:r>
              <w:rPr>
                <w:spacing w:val="-7"/>
                <w:sz w:val="24"/>
              </w:rPr>
              <w:t xml:space="preserve"> </w:t>
            </w:r>
            <w:r>
              <w:rPr>
                <w:sz w:val="24"/>
              </w:rPr>
              <w:t>Atlantic</w:t>
            </w:r>
            <w:r>
              <w:rPr>
                <w:spacing w:val="-7"/>
                <w:sz w:val="24"/>
              </w:rPr>
              <w:t xml:space="preserve"> </w:t>
            </w:r>
            <w:r>
              <w:rPr>
                <w:sz w:val="24"/>
              </w:rPr>
              <w:t>States</w:t>
            </w:r>
            <w:r>
              <w:rPr>
                <w:spacing w:val="-7"/>
                <w:sz w:val="24"/>
              </w:rPr>
              <w:t xml:space="preserve"> </w:t>
            </w:r>
            <w:r>
              <w:rPr>
                <w:sz w:val="24"/>
              </w:rPr>
              <w:t>Regional</w:t>
            </w:r>
            <w:r>
              <w:rPr>
                <w:spacing w:val="-7"/>
                <w:sz w:val="24"/>
              </w:rPr>
              <w:t xml:space="preserve"> </w:t>
            </w:r>
            <w:r>
              <w:rPr>
                <w:sz w:val="24"/>
              </w:rPr>
              <w:t>Council of Carpenters:</w:t>
            </w:r>
          </w:p>
        </w:tc>
        <w:tc>
          <w:tcPr>
            <w:tcW w:w="267" w:type="dxa"/>
          </w:tcPr>
          <w:p w14:paraId="312A340C" w14:textId="77777777" w:rsidR="006B423C" w:rsidRDefault="006B423C">
            <w:pPr>
              <w:pStyle w:val="TableParagraph"/>
            </w:pPr>
          </w:p>
        </w:tc>
        <w:tc>
          <w:tcPr>
            <w:tcW w:w="4958" w:type="dxa"/>
            <w:tcBorders>
              <w:bottom w:val="single" w:sz="4" w:space="0" w:color="000000"/>
            </w:tcBorders>
          </w:tcPr>
          <w:p w14:paraId="3B1B7FA2" w14:textId="77777777" w:rsidR="006B423C" w:rsidRDefault="00000000">
            <w:pPr>
              <w:pStyle w:val="TableParagraph"/>
              <w:spacing w:line="266" w:lineRule="exact"/>
              <w:ind w:left="106"/>
              <w:rPr>
                <w:sz w:val="24"/>
              </w:rPr>
            </w:pPr>
            <w:r>
              <w:rPr>
                <w:sz w:val="24"/>
              </w:rPr>
              <w:t>For</w:t>
            </w:r>
            <w:r>
              <w:rPr>
                <w:spacing w:val="-1"/>
                <w:sz w:val="24"/>
              </w:rPr>
              <w:t xml:space="preserve"> </w:t>
            </w:r>
            <w:r>
              <w:rPr>
                <w:sz w:val="24"/>
              </w:rPr>
              <w:t>the</w:t>
            </w:r>
            <w:r>
              <w:rPr>
                <w:spacing w:val="-3"/>
                <w:sz w:val="24"/>
              </w:rPr>
              <w:t xml:space="preserve"> </w:t>
            </w:r>
            <w:r>
              <w:rPr>
                <w:sz w:val="24"/>
              </w:rPr>
              <w:t xml:space="preserve">Employer </w:t>
            </w:r>
            <w:r>
              <w:rPr>
                <w:spacing w:val="-2"/>
                <w:sz w:val="24"/>
              </w:rPr>
              <w:t>Associations:</w:t>
            </w:r>
          </w:p>
        </w:tc>
      </w:tr>
      <w:tr w:rsidR="006B423C" w14:paraId="50B2605B" w14:textId="77777777">
        <w:trPr>
          <w:trHeight w:val="1103"/>
        </w:trPr>
        <w:tc>
          <w:tcPr>
            <w:tcW w:w="4859" w:type="dxa"/>
            <w:tcBorders>
              <w:top w:val="single" w:sz="4" w:space="0" w:color="000000"/>
              <w:bottom w:val="single" w:sz="4" w:space="0" w:color="000000"/>
            </w:tcBorders>
          </w:tcPr>
          <w:p w14:paraId="71C06355" w14:textId="77777777" w:rsidR="006B423C" w:rsidRDefault="00000000">
            <w:pPr>
              <w:pStyle w:val="TableParagraph"/>
              <w:spacing w:line="275" w:lineRule="exact"/>
              <w:ind w:left="108"/>
              <w:rPr>
                <w:sz w:val="24"/>
              </w:rPr>
            </w:pPr>
            <w:r>
              <w:rPr>
                <w:sz w:val="24"/>
              </w:rPr>
              <w:t>Joseph</w:t>
            </w:r>
            <w:r>
              <w:rPr>
                <w:spacing w:val="-3"/>
                <w:sz w:val="24"/>
              </w:rPr>
              <w:t xml:space="preserve"> </w:t>
            </w:r>
            <w:r>
              <w:rPr>
                <w:sz w:val="24"/>
              </w:rPr>
              <w:t>Byrne,</w:t>
            </w:r>
            <w:r>
              <w:rPr>
                <w:spacing w:val="-2"/>
                <w:sz w:val="24"/>
              </w:rPr>
              <w:t xml:space="preserve"> </w:t>
            </w:r>
            <w:r>
              <w:rPr>
                <w:sz w:val="24"/>
              </w:rPr>
              <w:t>Executive</w:t>
            </w:r>
            <w:r>
              <w:rPr>
                <w:spacing w:val="-2"/>
                <w:sz w:val="24"/>
              </w:rPr>
              <w:t xml:space="preserve"> </w:t>
            </w:r>
            <w:r>
              <w:rPr>
                <w:sz w:val="24"/>
              </w:rPr>
              <w:t>Secretary-</w:t>
            </w:r>
            <w:r>
              <w:rPr>
                <w:spacing w:val="-2"/>
                <w:sz w:val="24"/>
              </w:rPr>
              <w:t>Treasurer</w:t>
            </w:r>
          </w:p>
        </w:tc>
        <w:tc>
          <w:tcPr>
            <w:tcW w:w="267" w:type="dxa"/>
          </w:tcPr>
          <w:p w14:paraId="7CAF9A01" w14:textId="77777777" w:rsidR="006B423C" w:rsidRDefault="006B423C">
            <w:pPr>
              <w:pStyle w:val="TableParagraph"/>
            </w:pPr>
          </w:p>
        </w:tc>
        <w:tc>
          <w:tcPr>
            <w:tcW w:w="4958" w:type="dxa"/>
            <w:tcBorders>
              <w:top w:val="single" w:sz="4" w:space="0" w:color="000000"/>
              <w:bottom w:val="single" w:sz="4" w:space="0" w:color="000000"/>
            </w:tcBorders>
          </w:tcPr>
          <w:p w14:paraId="77B40861" w14:textId="77777777" w:rsidR="006B423C" w:rsidRDefault="00000000">
            <w:pPr>
              <w:pStyle w:val="TableParagraph"/>
              <w:ind w:left="106" w:right="944"/>
              <w:rPr>
                <w:sz w:val="24"/>
              </w:rPr>
            </w:pPr>
            <w:r>
              <w:rPr>
                <w:sz w:val="24"/>
              </w:rPr>
              <w:t>Alan</w:t>
            </w:r>
            <w:r>
              <w:rPr>
                <w:spacing w:val="-14"/>
                <w:sz w:val="24"/>
              </w:rPr>
              <w:t xml:space="preserve"> </w:t>
            </w:r>
            <w:r>
              <w:rPr>
                <w:sz w:val="24"/>
              </w:rPr>
              <w:t>Seidman,</w:t>
            </w:r>
            <w:r>
              <w:rPr>
                <w:spacing w:val="-14"/>
                <w:sz w:val="24"/>
              </w:rPr>
              <w:t xml:space="preserve"> </w:t>
            </w:r>
            <w:r>
              <w:rPr>
                <w:sz w:val="24"/>
              </w:rPr>
              <w:t>Construction</w:t>
            </w:r>
            <w:r>
              <w:rPr>
                <w:spacing w:val="-13"/>
                <w:sz w:val="24"/>
              </w:rPr>
              <w:t xml:space="preserve"> </w:t>
            </w:r>
            <w:r>
              <w:rPr>
                <w:sz w:val="24"/>
              </w:rPr>
              <w:t>Contractors Association of the Hudson Valley, Inc.</w:t>
            </w:r>
          </w:p>
        </w:tc>
      </w:tr>
      <w:tr w:rsidR="006B423C" w14:paraId="6853E305" w14:textId="77777777">
        <w:trPr>
          <w:trHeight w:val="1379"/>
        </w:trPr>
        <w:tc>
          <w:tcPr>
            <w:tcW w:w="4859" w:type="dxa"/>
            <w:tcBorders>
              <w:top w:val="single" w:sz="4" w:space="0" w:color="000000"/>
              <w:bottom w:val="single" w:sz="4" w:space="0" w:color="000000"/>
            </w:tcBorders>
          </w:tcPr>
          <w:p w14:paraId="66276B48" w14:textId="77777777" w:rsidR="006B423C" w:rsidRDefault="00000000">
            <w:pPr>
              <w:pStyle w:val="TableParagraph"/>
              <w:ind w:left="108" w:right="457"/>
              <w:rPr>
                <w:sz w:val="24"/>
              </w:rPr>
            </w:pPr>
            <w:r>
              <w:rPr>
                <w:sz w:val="24"/>
              </w:rPr>
              <w:t>William</w:t>
            </w:r>
            <w:r>
              <w:rPr>
                <w:spacing w:val="-8"/>
                <w:sz w:val="24"/>
              </w:rPr>
              <w:t xml:space="preserve"> </w:t>
            </w:r>
            <w:r>
              <w:rPr>
                <w:sz w:val="24"/>
              </w:rPr>
              <w:t>Banfield,</w:t>
            </w:r>
            <w:r>
              <w:rPr>
                <w:spacing w:val="-8"/>
                <w:sz w:val="24"/>
              </w:rPr>
              <w:t xml:space="preserve"> </w:t>
            </w:r>
            <w:r>
              <w:rPr>
                <w:sz w:val="24"/>
              </w:rPr>
              <w:t>Assistant</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 xml:space="preserve">Executive </w:t>
            </w:r>
            <w:r>
              <w:rPr>
                <w:spacing w:val="-2"/>
                <w:sz w:val="24"/>
              </w:rPr>
              <w:t>Secretary-Treasurer</w:t>
            </w:r>
          </w:p>
        </w:tc>
        <w:tc>
          <w:tcPr>
            <w:tcW w:w="267" w:type="dxa"/>
          </w:tcPr>
          <w:p w14:paraId="114B9C66" w14:textId="77777777" w:rsidR="006B423C" w:rsidRDefault="006B423C">
            <w:pPr>
              <w:pStyle w:val="TableParagraph"/>
            </w:pPr>
          </w:p>
        </w:tc>
        <w:tc>
          <w:tcPr>
            <w:tcW w:w="4958" w:type="dxa"/>
            <w:tcBorders>
              <w:top w:val="single" w:sz="4" w:space="0" w:color="000000"/>
              <w:bottom w:val="single" w:sz="4" w:space="0" w:color="000000"/>
            </w:tcBorders>
          </w:tcPr>
          <w:p w14:paraId="1CBBB678" w14:textId="77777777" w:rsidR="006B423C" w:rsidRDefault="00000000">
            <w:pPr>
              <w:pStyle w:val="TableParagraph"/>
              <w:ind w:left="106"/>
              <w:rPr>
                <w:sz w:val="24"/>
              </w:rPr>
            </w:pPr>
            <w:r>
              <w:rPr>
                <w:sz w:val="24"/>
              </w:rPr>
              <w:t>John</w:t>
            </w:r>
            <w:r>
              <w:rPr>
                <w:spacing w:val="-8"/>
                <w:sz w:val="24"/>
              </w:rPr>
              <w:t xml:space="preserve"> </w:t>
            </w:r>
            <w:r>
              <w:rPr>
                <w:sz w:val="24"/>
              </w:rPr>
              <w:t>Cooney,</w:t>
            </w:r>
            <w:r>
              <w:rPr>
                <w:spacing w:val="-8"/>
                <w:sz w:val="24"/>
              </w:rPr>
              <w:t xml:space="preserve"> </w:t>
            </w:r>
            <w:r>
              <w:rPr>
                <w:sz w:val="24"/>
              </w:rPr>
              <w:t>Construction</w:t>
            </w:r>
            <w:r>
              <w:rPr>
                <w:spacing w:val="-8"/>
                <w:sz w:val="24"/>
              </w:rPr>
              <w:t xml:space="preserve"> </w:t>
            </w:r>
            <w:r>
              <w:rPr>
                <w:sz w:val="24"/>
              </w:rPr>
              <w:t>Industry</w:t>
            </w:r>
            <w:r>
              <w:rPr>
                <w:spacing w:val="-8"/>
                <w:sz w:val="24"/>
              </w:rPr>
              <w:t xml:space="preserve"> </w:t>
            </w:r>
            <w:r>
              <w:rPr>
                <w:sz w:val="24"/>
              </w:rPr>
              <w:t>Council</w:t>
            </w:r>
            <w:r>
              <w:rPr>
                <w:spacing w:val="-8"/>
                <w:sz w:val="24"/>
              </w:rPr>
              <w:t xml:space="preserve"> </w:t>
            </w:r>
            <w:r>
              <w:rPr>
                <w:sz w:val="24"/>
              </w:rPr>
              <w:t>of Westchester &amp; Hudson Valley, Inc.</w:t>
            </w:r>
          </w:p>
        </w:tc>
      </w:tr>
      <w:tr w:rsidR="006B423C" w14:paraId="759D373F" w14:textId="77777777">
        <w:trPr>
          <w:trHeight w:val="553"/>
        </w:trPr>
        <w:tc>
          <w:tcPr>
            <w:tcW w:w="4859" w:type="dxa"/>
            <w:tcBorders>
              <w:top w:val="single" w:sz="4" w:space="0" w:color="000000"/>
            </w:tcBorders>
          </w:tcPr>
          <w:p w14:paraId="75393751" w14:textId="77777777" w:rsidR="006B423C" w:rsidRDefault="006B423C">
            <w:pPr>
              <w:pStyle w:val="TableParagraph"/>
            </w:pPr>
          </w:p>
        </w:tc>
        <w:tc>
          <w:tcPr>
            <w:tcW w:w="267" w:type="dxa"/>
          </w:tcPr>
          <w:p w14:paraId="2F0C0BF9" w14:textId="77777777" w:rsidR="006B423C" w:rsidRDefault="006B423C">
            <w:pPr>
              <w:pStyle w:val="TableParagraph"/>
            </w:pPr>
          </w:p>
        </w:tc>
        <w:tc>
          <w:tcPr>
            <w:tcW w:w="4958" w:type="dxa"/>
            <w:tcBorders>
              <w:top w:val="single" w:sz="4" w:space="0" w:color="000000"/>
            </w:tcBorders>
          </w:tcPr>
          <w:p w14:paraId="7C341882" w14:textId="77777777" w:rsidR="006B423C" w:rsidRDefault="00000000">
            <w:pPr>
              <w:pStyle w:val="TableParagraph"/>
              <w:spacing w:line="270" w:lineRule="atLeast"/>
              <w:ind w:left="106"/>
              <w:rPr>
                <w:sz w:val="24"/>
              </w:rPr>
            </w:pPr>
            <w:r>
              <w:rPr>
                <w:sz w:val="24"/>
              </w:rPr>
              <w:t>Matthew</w:t>
            </w:r>
            <w:r>
              <w:rPr>
                <w:spacing w:val="-10"/>
                <w:sz w:val="24"/>
              </w:rPr>
              <w:t xml:space="preserve"> </w:t>
            </w:r>
            <w:r>
              <w:rPr>
                <w:sz w:val="24"/>
              </w:rPr>
              <w:t>Pepe,</w:t>
            </w:r>
            <w:r>
              <w:rPr>
                <w:spacing w:val="-10"/>
                <w:sz w:val="24"/>
              </w:rPr>
              <w:t xml:space="preserve"> </w:t>
            </w:r>
            <w:r>
              <w:rPr>
                <w:sz w:val="24"/>
              </w:rPr>
              <w:t>Building</w:t>
            </w:r>
            <w:r>
              <w:rPr>
                <w:spacing w:val="-10"/>
                <w:sz w:val="24"/>
              </w:rPr>
              <w:t xml:space="preserve"> </w:t>
            </w:r>
            <w:r>
              <w:rPr>
                <w:sz w:val="24"/>
              </w:rPr>
              <w:t>Contractors</w:t>
            </w:r>
            <w:r>
              <w:rPr>
                <w:spacing w:val="-10"/>
                <w:sz w:val="24"/>
              </w:rPr>
              <w:t xml:space="preserve"> </w:t>
            </w:r>
            <w:r>
              <w:rPr>
                <w:sz w:val="24"/>
              </w:rPr>
              <w:t>Association of Westchester &amp; Mid-Hudson Region, Inc.</w:t>
            </w:r>
          </w:p>
        </w:tc>
      </w:tr>
    </w:tbl>
    <w:p w14:paraId="2B5D6E30" w14:textId="77777777" w:rsidR="006B423C" w:rsidRDefault="006B423C">
      <w:pPr>
        <w:pStyle w:val="TableParagraph"/>
        <w:spacing w:line="270" w:lineRule="atLeast"/>
        <w:rPr>
          <w:sz w:val="24"/>
        </w:rPr>
        <w:sectPr w:rsidR="006B423C">
          <w:pgSz w:w="12240" w:h="15840"/>
          <w:pgMar w:top="1000" w:right="0" w:bottom="840" w:left="1080" w:header="0" w:footer="652" w:gutter="0"/>
          <w:cols w:space="720"/>
        </w:sectPr>
      </w:pPr>
    </w:p>
    <w:p w14:paraId="3A58FC7B" w14:textId="77777777" w:rsidR="006B423C" w:rsidRDefault="006B423C">
      <w:pPr>
        <w:pStyle w:val="BodyText"/>
        <w:spacing w:before="4"/>
        <w:rPr>
          <w:sz w:val="17"/>
        </w:rPr>
      </w:pPr>
    </w:p>
    <w:p w14:paraId="02DADABF" w14:textId="77777777" w:rsidR="006B423C" w:rsidRDefault="006B423C">
      <w:pPr>
        <w:pStyle w:val="BodyText"/>
        <w:rPr>
          <w:sz w:val="17"/>
        </w:rPr>
        <w:sectPr w:rsidR="006B423C">
          <w:footerReference w:type="default" r:id="rId8"/>
          <w:pgSz w:w="12240" w:h="15840"/>
          <w:pgMar w:top="1820" w:right="0" w:bottom="1200" w:left="1080" w:header="0" w:footer="1012" w:gutter="0"/>
          <w:cols w:space="720"/>
        </w:sectPr>
      </w:pPr>
    </w:p>
    <w:p w14:paraId="21067F9F" w14:textId="77777777" w:rsidR="006B423C" w:rsidRDefault="006B423C">
      <w:pPr>
        <w:pStyle w:val="BodyText"/>
        <w:spacing w:before="4"/>
        <w:rPr>
          <w:sz w:val="17"/>
        </w:rPr>
      </w:pPr>
    </w:p>
    <w:sectPr w:rsidR="006B423C">
      <w:pgSz w:w="12240" w:h="15840"/>
      <w:pgMar w:top="1820" w:right="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5E96" w14:textId="77777777" w:rsidR="00B97274" w:rsidRDefault="00B97274">
      <w:r>
        <w:separator/>
      </w:r>
    </w:p>
  </w:endnote>
  <w:endnote w:type="continuationSeparator" w:id="0">
    <w:p w14:paraId="072A460F" w14:textId="77777777" w:rsidR="00B97274" w:rsidRDefault="00B9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CDFB" w14:textId="77777777" w:rsidR="006B423C" w:rsidRDefault="00000000">
    <w:pPr>
      <w:pStyle w:val="BodyText"/>
      <w:spacing w:line="14" w:lineRule="auto"/>
      <w:rPr>
        <w:sz w:val="20"/>
      </w:rPr>
    </w:pPr>
    <w:r>
      <w:rPr>
        <w:noProof/>
        <w:sz w:val="20"/>
      </w:rPr>
      <mc:AlternateContent>
        <mc:Choice Requires="wps">
          <w:drawing>
            <wp:anchor distT="0" distB="0" distL="0" distR="0" simplePos="0" relativeHeight="487469568" behindDoc="1" locked="0" layoutInCell="1" allowOverlap="1" wp14:anchorId="1F5DEB95" wp14:editId="71237FC7">
              <wp:simplePos x="0" y="0"/>
              <wp:positionH relativeFrom="page">
                <wp:posOffset>3813683</wp:posOffset>
              </wp:positionH>
              <wp:positionV relativeFrom="page">
                <wp:posOffset>9504374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DF75892" w14:textId="77777777" w:rsidR="006B423C"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F5DEB95" id="_x0000_t202" coordsize="21600,21600" o:spt="202" path="m,l,21600r21600,l21600,xe">
              <v:stroke joinstyle="miter"/>
              <v:path gradientshapeok="t" o:connecttype="rect"/>
            </v:shapetype>
            <v:shape id="Textbox 1" o:spid="_x0000_s1026" type="#_x0000_t202" style="position:absolute;margin-left:300.3pt;margin-top:748.4pt;width:12.6pt;height:13.0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" filled="f" stroked="f">
              <v:textbox inset="0,0,0,0">
                <w:txbxContent>
                  <w:p w14:paraId="5DF75892" w14:textId="77777777" w:rsidR="006B423C"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A29C" w14:textId="77777777" w:rsidR="006B423C" w:rsidRDefault="00000000">
    <w:pPr>
      <w:pStyle w:val="BodyText"/>
      <w:spacing w:line="14" w:lineRule="auto"/>
      <w:rPr>
        <w:sz w:val="20"/>
      </w:rPr>
    </w:pPr>
    <w:r>
      <w:rPr>
        <w:noProof/>
        <w:sz w:val="20"/>
      </w:rPr>
      <mc:AlternateContent>
        <mc:Choice Requires="wps">
          <w:drawing>
            <wp:anchor distT="0" distB="0" distL="0" distR="0" simplePos="0" relativeHeight="487470080" behindDoc="1" locked="0" layoutInCell="1" allowOverlap="1" wp14:anchorId="79E9EE86" wp14:editId="1E7086FD">
              <wp:simplePos x="0" y="0"/>
              <wp:positionH relativeFrom="page">
                <wp:posOffset>3775583</wp:posOffset>
              </wp:positionH>
              <wp:positionV relativeFrom="page">
                <wp:posOffset>9275774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DECA15D" w14:textId="77777777" w:rsidR="006B423C"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79E9EE86" id="_x0000_t202" coordsize="21600,21600" o:spt="202" path="m,l,21600r21600,l21600,xe">
              <v:stroke joinstyle="miter"/>
              <v:path gradientshapeok="t" o:connecttype="rect"/>
            </v:shapetype>
            <v:shape id="Textbox 2" o:spid="_x0000_s1027" type="#_x0000_t202" style="position:absolute;margin-left:297.3pt;margin-top:730.4pt;width:12.6pt;height:13.0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" filled="f" stroked="f">
              <v:textbox inset="0,0,0,0">
                <w:txbxContent>
                  <w:p w14:paraId="2DECA15D" w14:textId="77777777" w:rsidR="006B423C" w:rsidRDefault="000000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9460" w14:textId="77777777" w:rsidR="00B97274" w:rsidRDefault="00B97274">
      <w:r>
        <w:separator/>
      </w:r>
    </w:p>
  </w:footnote>
  <w:footnote w:type="continuationSeparator" w:id="0">
    <w:p w14:paraId="104B4DAD" w14:textId="77777777" w:rsidR="00B97274" w:rsidRDefault="00B97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2320"/>
    <w:multiLevelType w:val="hybridMultilevel"/>
    <w:tmpl w:val="568EF93C"/>
    <w:lvl w:ilvl="0" w:tplc="2A5C7F9E">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497C94D2">
      <w:numFmt w:val="bullet"/>
      <w:lvlText w:val="•"/>
      <w:lvlJc w:val="left"/>
      <w:pPr>
        <w:ind w:left="1764" w:hanging="360"/>
      </w:pPr>
      <w:rPr>
        <w:rFonts w:hint="default"/>
        <w:lang w:val="en-US" w:eastAsia="en-US" w:bidi="ar-SA"/>
      </w:rPr>
    </w:lvl>
    <w:lvl w:ilvl="2" w:tplc="BFCECE0C">
      <w:numFmt w:val="bullet"/>
      <w:lvlText w:val="•"/>
      <w:lvlJc w:val="left"/>
      <w:pPr>
        <w:ind w:left="2808" w:hanging="360"/>
      </w:pPr>
      <w:rPr>
        <w:rFonts w:hint="default"/>
        <w:lang w:val="en-US" w:eastAsia="en-US" w:bidi="ar-SA"/>
      </w:rPr>
    </w:lvl>
    <w:lvl w:ilvl="3" w:tplc="31B0BDF6">
      <w:numFmt w:val="bullet"/>
      <w:lvlText w:val="•"/>
      <w:lvlJc w:val="left"/>
      <w:pPr>
        <w:ind w:left="3852" w:hanging="360"/>
      </w:pPr>
      <w:rPr>
        <w:rFonts w:hint="default"/>
        <w:lang w:val="en-US" w:eastAsia="en-US" w:bidi="ar-SA"/>
      </w:rPr>
    </w:lvl>
    <w:lvl w:ilvl="4" w:tplc="10DAF10C">
      <w:numFmt w:val="bullet"/>
      <w:lvlText w:val="•"/>
      <w:lvlJc w:val="left"/>
      <w:pPr>
        <w:ind w:left="4896" w:hanging="360"/>
      </w:pPr>
      <w:rPr>
        <w:rFonts w:hint="default"/>
        <w:lang w:val="en-US" w:eastAsia="en-US" w:bidi="ar-SA"/>
      </w:rPr>
    </w:lvl>
    <w:lvl w:ilvl="5" w:tplc="088A071A">
      <w:numFmt w:val="bullet"/>
      <w:lvlText w:val="•"/>
      <w:lvlJc w:val="left"/>
      <w:pPr>
        <w:ind w:left="5940" w:hanging="360"/>
      </w:pPr>
      <w:rPr>
        <w:rFonts w:hint="default"/>
        <w:lang w:val="en-US" w:eastAsia="en-US" w:bidi="ar-SA"/>
      </w:rPr>
    </w:lvl>
    <w:lvl w:ilvl="6" w:tplc="C834F43E">
      <w:numFmt w:val="bullet"/>
      <w:lvlText w:val="•"/>
      <w:lvlJc w:val="left"/>
      <w:pPr>
        <w:ind w:left="6984" w:hanging="360"/>
      </w:pPr>
      <w:rPr>
        <w:rFonts w:hint="default"/>
        <w:lang w:val="en-US" w:eastAsia="en-US" w:bidi="ar-SA"/>
      </w:rPr>
    </w:lvl>
    <w:lvl w:ilvl="7" w:tplc="946807AA">
      <w:numFmt w:val="bullet"/>
      <w:lvlText w:val="•"/>
      <w:lvlJc w:val="left"/>
      <w:pPr>
        <w:ind w:left="8028" w:hanging="360"/>
      </w:pPr>
      <w:rPr>
        <w:rFonts w:hint="default"/>
        <w:lang w:val="en-US" w:eastAsia="en-US" w:bidi="ar-SA"/>
      </w:rPr>
    </w:lvl>
    <w:lvl w:ilvl="8" w:tplc="4E36011A">
      <w:numFmt w:val="bullet"/>
      <w:lvlText w:val="•"/>
      <w:lvlJc w:val="left"/>
      <w:pPr>
        <w:ind w:left="9072" w:hanging="360"/>
      </w:pPr>
      <w:rPr>
        <w:rFonts w:hint="default"/>
        <w:lang w:val="en-US" w:eastAsia="en-US" w:bidi="ar-SA"/>
      </w:rPr>
    </w:lvl>
  </w:abstractNum>
  <w:num w:numId="1" w16cid:durableId="105168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3C"/>
    <w:rsid w:val="000D269C"/>
    <w:rsid w:val="001D600E"/>
    <w:rsid w:val="006B423C"/>
    <w:rsid w:val="00B9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404C"/>
  <w15:docId w15:val="{C01F31F2-AFCA-4021-9D7D-3DBA6D2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hanging="360"/>
      <w:outlineLvl w:val="0"/>
    </w:pPr>
    <w:rPr>
      <w:b/>
      <w:bCs/>
      <w:sz w:val="24"/>
      <w:szCs w:val="24"/>
      <w:u w:val="single" w:color="000000"/>
    </w:rPr>
  </w:style>
  <w:style w:type="paragraph" w:styleId="Heading2">
    <w:name w:val="heading 2"/>
    <w:basedOn w:val="Normal"/>
    <w:uiPriority w:val="9"/>
    <w:unhideWhenUsed/>
    <w:qFormat/>
    <w:pPr>
      <w:spacing w:line="276" w:lineRule="exact"/>
      <w:ind w:left="720"/>
      <w:outlineLvl w:val="1"/>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12766</Characters>
  <Application>Microsoft Office Word</Application>
  <DocSecurity>0</DocSecurity>
  <Lines>106</Lines>
  <Paragraphs>29</Paragraphs>
  <ScaleCrop>false</ScaleCrop>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Leight</dc:creator>
  <cp:lastModifiedBy>Robin Seidman</cp:lastModifiedBy>
  <cp:revision>2</cp:revision>
  <dcterms:created xsi:type="dcterms:W3CDTF">2025-06-10T19:26:00Z</dcterms:created>
  <dcterms:modified xsi:type="dcterms:W3CDTF">2025-06-10T19:26:00Z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2025-06-10T00:00:00Z</vt:filetime>
  </property>
  <property fmtid="{D5CDD505-2E9C-101B-9397-08002B2CF9AE}" pid="5" name="Producer">
    <vt:lpwstr>Microsoft® Word for Microsoft 365</vt:lpwstr>
  </property>
</Properties>
</file>